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№1/08.03.2018 по търг. д. №603/2018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</w:t>
        <w:tab/>
        <w:br/>
        <w:tab/>
        <w:t xml:space="preserve"> </w:t>
        <w:tab/>
        <w:br/>
        <w:tab/>
        <w:t xml:space="preserve">Гр. София, 08.03.2018 год.</w:t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второ отделение, в закрито заседание на 07.03.2018 г. в състав:</w:t>
        <w:tab/>
        <w:br/>
        <w:tab/>
        <w:t xml:space="preserve"> </w:t>
        <w:tab/>
        <w:br/>
        <w:tab/>
        <w:t xml:space="preserve">ПРЕДСЕДАТЕЛ: ТАТЯНА ВЪРБАНОВА</w:t>
        <w:tab/>
        <w:br/>
        <w:tab/>
        <w:t xml:space="preserve"> </w:t>
        <w:tab/>
        <w:br/>
        <w:tab/>
        <w:t xml:space="preserve"> ЧЛЕНОВЕ: БОЯН БАЛЕВСКИ</w:t>
        <w:tab/>
        <w:br/>
        <w:tab/>
        <w:t xml:space="preserve"> </w:t>
        <w:tab/>
        <w:br/>
        <w:tab/>
        <w:t xml:space="preserve">ПЕТЯ ХОРОЗОВА</w:t>
        <w:tab/>
        <w:br/>
        <w:tab/>
        <w:t xml:space="preserve"> </w:t>
        <w:tab/>
        <w:br/>
        <w:tab/>
        <w:t xml:space="preserve">изслуша докладваното от съдия П. Хорозова</w:t>
        <w:tab/>
        <w:br/>
        <w:tab/>
        <w:t xml:space="preserve"> </w:t>
        <w:tab/>
        <w:br/>
        <w:tab/>
        <w:t xml:space="preserve">т. д. № 603/2018 г. и за да се произнесе, взе предвид: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чл.48 ал.2 ЗМТА.</w:t>
        <w:tab/>
        <w:br/>
        <w:tab/>
        <w:t xml:space="preserve"> </w:t>
        <w:tab/>
        <w:br/>
        <w:tab/>
        <w:t xml:space="preserve">Постъпила е молба от ищцата по т. д.№ 603/2018 г. по описа на ВКС, ТК, ІІ ТО – В. И. И. от [населено място], чрез процесуалния й пълномощник адв. Т., за обезпечаване на предявените от нея искове с правно основание чл.47 ал.1 т.2 и ал.2 ЗМТА за отмяна /или обявяване на нищожност/ на арб. решение от 21.06.2017 г., постановено по арб. дело № 11/2016 г. на Софийски арбитражен съд при Сдружение „М.”, чрез спиране на изпълнението му. По нея, настоящият състав на Върховния касационен съд, ТК, второ отделение намира следното:</w:t>
        <w:tab/>
        <w:br/>
        <w:tab/>
        <w:t xml:space="preserve"> </w:t>
        <w:tab/>
        <w:br/>
        <w:tab/>
        <w:t xml:space="preserve">Съгласно нормата на чл.48 ал.2 ЗМТА, спиране на изпълнението на арбитражно решение като обезпечителна мярка по искове по чл.47 ЗМТА се допуска срещу представяне на обезпечение в размер на интереса от отмяна на арбитражното решение.</w:t>
        <w:tab/>
        <w:br/>
        <w:tab/>
        <w:t xml:space="preserve"> </w:t>
        <w:tab/>
        <w:br/>
        <w:tab/>
        <w:t xml:space="preserve">В настоящия случай по висящото дело са представени доказателства, че на 01.03.2018 г. е внесено обезпечение в размер на 1 929 лв., което е постъпило по съответната сметка на ВКС. Размерът на обезпечението съответства на сумите, които ищцата е осъдена да заплати с арбитражното решение по предявените против нея искове – 880 евро /сбор от дължими суми за поддръжка и управление на общи части за 2016 г. и 2017 г./ и 207 лв. /неустойка за забава/, но в него не са включени присъдените в тежест на ищцата разноски, възлизащи на 636 лв. </w:t>
        <w:tab/>
        <w:br/>
        <w:tab/>
        <w:t xml:space="preserve"> </w:t>
        <w:tab/>
        <w:br/>
        <w:tab/>
        <w:t xml:space="preserve">За разлика от спирането на изпълнението на въззивните решения по реда на чл.282 ГПК, доколкото последните не се ползват с изпълнителна сила в частта относно разноските, при арбитражните решения, които са окончателни, частта за разноските се ползва с такава сила, поради което и присъдените разноски се включват в размера на интереса от отмяна на арбитражното решение и внесеното обезпечение следва да ги покрива.</w:t>
        <w:tab/>
        <w:br/>
        <w:tab/>
        <w:t xml:space="preserve"> </w:t>
        <w:tab/>
        <w:br/>
        <w:tab/>
        <w:t xml:space="preserve">С оглед горното и при тези данни следва да се приеме, че искането по чл.48 ал.2 ГПК е частично основателно, като следва да бъде уважено в рамките на внесеното обезпечение.</w:t>
        <w:tab/>
        <w:br/>
        <w:tab/>
        <w:t xml:space="preserve"> </w:t>
        <w:tab/>
        <w:br/>
        <w:tab/>
        <w:t xml:space="preserve">Така мотивиран, съставът на Върховния касационен съд, Търговска колегия, второ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СПИРА на основание чл.48 ал.2 ЗМТА изпълнението на решение от 21.06.2017 г., постановено по арбитражно дело № 11/2016 г. на Софийски арбитражен съд при Сдружение „М.”, в частта относно присъдените главници и неустойка в общ размер на 1 929 лв. до приключване на производството по т. д.№ 603/2018 г. по описа на ВКС, ТК, ІІ ТО. </w:t>
        <w:tab/>
        <w:br/>
        <w:tab/>
        <w:t xml:space="preserve"> </w:t>
        <w:tab/>
        <w:br/>
        <w:tab/>
        <w:t xml:space="preserve">ОСТАВЯ без уважение искането по чл.48 ал.2 ЗМТА в останалата част.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Препис от същото да се издаде на молителя В. И. И..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