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№61/13.02.2019 по гр. д. №475/2019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гр. София, 13.02.2019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11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475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274,ал.2 ГПК.</w:t>
        <w:tab/>
        <w:br/>
        <w:tab/>
        <w:t xml:space="preserve"> </w:t>
        <w:tab/>
        <w:br/>
        <w:tab/>
        <w:t xml:space="preserve"> Образувано е по подадена частна жалба вх. № 9723/07.12.2018 г. от „Ивко 2014” ЕООД, чрез адв.В. И. срещу разпореждане № 1290/20.11.2018 г. на Пловдивския апелативен съд по ч. гр. дело № 555/2018 г., с което е върната касационна частна жалба вх. № 8461/29.10.2018 г. и касационна частна жалба вх. № 8870/12.11.2018 г. от „Ивко 2014” ЕООД, чрез адв.В. И. против определение № 459/25.10.2018 г. по в. ч.гр. дело № 555/2018 г. на Пловдивския апелативен съд. Поддържаните основания за неправилност на определението са нарушение на материалния закон, съществени нарушения на процесуалните правила и необоснованост. Искането е да се отмени определението и вместо него се постанови връщане делото на Апелативен съд гр. Пловдив за администриране на подадените частни жалби.</w:t>
        <w:tab/>
        <w:br/>
        <w:tab/>
        <w:t xml:space="preserve"> </w:t>
        <w:tab/>
        <w:br/>
        <w:tab/>
        <w:t xml:space="preserve">Ответникът по частната жалба Р. М. М., чрез адв.С. Б. в писмен отговор е мотивирал становище за неоснователност на частната жалба.</w:t>
        <w:tab/>
        <w:br/>
        <w:tab/>
        <w:t xml:space="preserve"> </w:t>
        <w:tab/>
        <w:br/>
        <w:tab/>
        <w:t xml:space="preserve">Съдът намира, че производството по делото следва да бъде спряно. По спорния въпрос по делото: 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 в хипотезата, когато апелативният съд е потвърдил разпореждане на окръжен съд за връщане на касационна жалба е образувано тълкувателно дело № 2/2018 г. на ОСГТК на ВКС.</w:t>
        <w:tab/>
        <w:br/>
        <w:tab/>
        <w:t xml:space="preserve"> </w:t>
        <w:tab/>
        <w:br/>
        <w:tab/>
        <w:t xml:space="preserve">Поради това производството по настоящото дело следва да бъде спряно на основание чл.292, вр. чл.229,ал.1,т.7 ГПК до постановяване на решение по посоченото тълкувателно дело.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на основание чл. 292, вр. чл.229,ал.1,т.7 ГПК производството по ч. гр. дело № 475/2019 г. на Върховен касационен съд, Четвърто гражданско отделение, образувано въз основа на подадена частна жалба вх. № 9723/07.12.2018 г. от „Ивко 2014” ЕООД, ЕИК[ЕИК], чрез адв.В. И. срещу разпореждане № 1290/20.11.2018 г. на Пловдивския апелативен съд по ч. гр. дело № 555/2018 г. до постановяване на решение по тълкувателно дело № 2/2018 г. на ОСГК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изпрати на страните по делото.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