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№66/11.02.2019 по ч.гр.д. №1773/2018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66 </w:t>
        <w:tab/>
        <w:br/>
        <w:tab/>
        <w:t xml:space="preserve"> </w:t>
        <w:tab/>
        <w:br/>
        <w:tab/>
        <w:t xml:space="preserve">гр. София, 11.02.2019 г.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Трето отделение, в закрито заседание на седемнадесети януари през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СИМЕОН ЧАНАЧЕВ ЧЛЕНОВЕ: 1. АЛЕКСАНДЪР ЦОНЕВ 2. ФИЛИП ВЛАДИМИРОВ</w:t>
        <w:tab/>
        <w:br/>
        <w:tab/>
        <w:t xml:space="preserve"> </w:t>
        <w:tab/>
        <w:br/>
        <w:tab/>
        <w:t xml:space="preserve">като разгледа докладваното от съдията Владимиров ч. гр. д. № 1773/2018 г. по описа на съда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3, т. 1 от ГПК.</w:t>
        <w:tab/>
        <w:br/>
        <w:tab/>
        <w:t xml:space="preserve"> </w:t>
        <w:tab/>
        <w:br/>
        <w:tab/>
        <w:t xml:space="preserve">С определение № 232 от 12.07.2018 г. по настоящото дело, съдът е постановил спиране на производството при предпоставките на чл. 229, ал. 1, т. 6 от ГПК. Основанието за постановяване на това определение съставът на касационния съд е извел от факта, че с определение от 04.06.2018 г. на Конституционния съд на РБ по конст. дело № 10/2018 г. е допуснато до разглеждане по същество искането на състав на ВКС за установяване противоконституционност на чл. 280, ал. 2, предл. 3 от ГПК в частта: „както и при очевидна неправилност“. Спирането на производството по делото е до произнасяне на КС по конст. д. № 10/2018 г. с решение.</w:t>
        <w:tab/>
        <w:br/>
        <w:tab/>
        <w:t xml:space="preserve"> </w:t>
        <w:tab/>
        <w:br/>
        <w:tab/>
        <w:t xml:space="preserve">Такова в случая е налице. Искането, с което КС е сезиран, е отхвърлено с решение № 15 от 06.11.2018 г. по конст. дело № 10/2018 г. С оглед на това обстоятелство производството по настоящото дело следва да бъде възобновено служебно, на основание чл. 230, ал. 1 от ГПК, тъй като са отстранени пречките за движението му.</w:t>
        <w:tab/>
        <w:br/>
        <w:tab/>
        <w:t xml:space="preserve"> </w:t>
        <w:tab/>
        <w:br/>
        <w:tab/>
        <w:t xml:space="preserve">Производството пред настоящата инстанция е образувано по частна касационна жалба от К. Г. Й., чрез пълномощник адв. Е. З., срещу определение № 435/14.02.2018 г. по ч. гр. д. № 133/2018 г. на Окръжен съд - Варна. С последното е потвърдено определение № 12927/15.12.2017 г. по гр. д. № 16352/2017 г. на Районен съд – Варна за връщане молбата на касатора против община Варна, с която е поискано обявяването на смъртта на Д. Л. Д. от [населено място] - брат на починалата му съпруга П. Л. Й., поради неотстранени нередовности в нея и е прекратено производството по делото.</w:t>
        <w:tab/>
        <w:br/>
        <w:tab/>
        <w:t xml:space="preserve"> </w:t>
        <w:tab/>
        <w:br/>
        <w:tab/>
        <w:t xml:space="preserve">В молбата си пред първоинстанционния съд касаторът е твърдял, че братът на покойната му съпруга – Д. Л. Д. от [населено място] е безследно изчезнал като моряк на кораб за далечно плаване на 12.12.2001 г. или около тази дата край бреговете на Н. Ю. У, в Т. море. Поддържал е, че след изчезването на Д. е било проведено полицейско разследване от службата на щата Н. Ю. У, резултатът от което е обявяването му за починал, макар тялото му да не е намерено. Приживе съпругата на касатора – П. Й., починала на 19.04.2017 г., била получила през м. август 2002 г. писмо, изх. № 182/07.08.2002 г. от Генералното консулство на РБ в Сидни, Австралия, с което е уведомена за изчезването на брат й – Д. Д. и обявяването му за починал от полицейската служба в щата Н. Ю.У.С смъртта на съпругата му касаторът се явявал единствен неин наследник по закон, която пък, от своя страна е единствен наследник на починалият й брат Д. Д., който не е сключвал граждански брак и нямал деца. Заявено е също в молбата, че лицето всъщност е безвестно изчезнало преди повече от 5 години. Позовавайки се на изнесените фактически обстоятелства „относно изчезването и смъртта на Д. Л. Д.“ молителят е поискал да бъде постановено решение, с което се обяви неговата смърт и се задължи община Варна да състави, на основание чл. 59 от ЗГР, съответния акт за смърт.</w:t>
        <w:tab/>
        <w:br/>
        <w:tab/>
        <w:t xml:space="preserve"> </w:t>
        <w:tab/>
        <w:br/>
        <w:tab/>
        <w:t xml:space="preserve">Сезираният с молбата първостепенен съд е приел, че при заявените твърдения е приложима разпоредбата на чл. 548 от ГПК, тъй като факта на смъртта на лицето, установяването на който се иска в охранителното производство, е настъпил в чужбина. Затова е намерил молбата за нередовна и е поискал от молителя да обоснове процесуална предпоставка за водене на делото, като докаже невъзможността си да се снабди с необходимия документ или със заместващото го удостоверение от органите на държавата, на чиято територия е настъпил подлежащия на съдебно установяване факт (в случая Австралия). Поради неизпълнение на указанията на съда в срок с представяне на тези документи, съдът е върнал молбата и е прекратил производството по делото.</w:t>
        <w:tab/>
        <w:br/>
        <w:tab/>
        <w:t xml:space="preserve"> </w:t>
        <w:tab/>
        <w:br/>
        <w:tab/>
        <w:t xml:space="preserve">За да потвърди този резултат въззивният съд е приел, че фактическите твърдения в молбата и заявения петитум обосноват извод, че се търси установяване на настъпил в чужбина факт от правно значение, за чието удостоверяване законът предвижда съставянето на официален свидетелстващ документ – факта на смъртта на Д. Д., настъпила през 2001 г. в чужбина. Изложил е съображение, че дадената от молителя правна квалификация на отправеното искане (по чл. 549 от ГПК, във вр. с чл. 14 от ЗЛС) не обвързва съда, тъй от фактическите твърдения се установява, че на молителя е известно, че лицето, смъртта на което се иска да бъде обявена, е обявено за починало в чужбина и е налице несъответствие и противоречие между твърдението, че е констатирано изчезването и смъртта на лицето, от една страна и заявеното искане (петитум) в молбата да се обяви неговата смърт, от друга страна. Съдът е черпил аргументи за квалифициране на искането по молбата като такова по чл. 548, във вр. с чл. 542 от ГПК, а не по чл. 549 от ГПК и от факта, че молителят е посочил кога, къде и по каква причина лицето е обявено за починало. При горните твърдения е отречен интересът на молителя от водене на производство за обявяване на отсъствие или смърт на лицето, тъй като целта на това производство е да се установи продължителността на отсъствието и респ. смъртта на едно лице, когато същото е изчезнало и няма данни дали в действителност е починало. Въззивният съд е установил, че приложимата в случая правна норма – чл. 548 от ГПК въвежда като процесуална предпоставка за допустимост на производството представянето на доказателства за невъзможността на молителя да се снабди с необходимия документ или със заместващото го удостоверение от органите на държавата, на чиято територия е настъпил подлежащия на съдебно установяване факт. Затова, поради неангажирането на такива от страна на молителя е споделен решаващият извод, че недостатъците на молбата не са отстранени и същата подлежи на връщане.</w:t>
        <w:tab/>
        <w:br/>
        <w:tab/>
        <w:t xml:space="preserve"> </w:t>
        <w:tab/>
        <w:br/>
        <w:tab/>
        <w:t xml:space="preserve">В изложението по чл. 284, ал. 3, т. 1 от ГПК касаторът е обосновал приложението на основанията по чл. 280, ал. 1, т. 1 и т. 3 от ГПК, по повдигнатия материалноправен въпрос, а именно:</w:t>
        <w:tab/>
        <w:br/>
        <w:tab/>
        <w:t xml:space="preserve"> </w:t>
        <w:tab/>
        <w:br/>
        <w:tab/>
        <w:t xml:space="preserve">- законосъобразно и в съответствие с утвърдената практика на ВКС ли е промяната на правната квалификация на депозираната молба за обявяване на смърт по реда на чл. 549 от ГПК на Варненския окръжен съд, който я е преквалифицира в такава по чл. 548 от ГПК - установяване на факт, настъпил в чужбина, с оглед на доказателствата по делото. </w:t>
        <w:tab/>
        <w:br/>
        <w:tab/>
        <w:t xml:space="preserve"> </w:t>
        <w:tab/>
        <w:br/>
        <w:tab/>
        <w:t xml:space="preserve">Поддържа се този въпрос да е обусловил изводите на въззивния съд по предмета на делото и даденото по него разрешение да противоречи на практиката на ВКС, обективирана в Определение № 424 от 16.05.2017 г. по гр. д. № 5432/2016г., III г. о. и Решение № 224 от 24.11.2016 г. по гр. д. № 1099/2016 г., IV г. о., ВКС, както и че той е „от значение за точното прилагане на закона“.</w:t>
        <w:tab/>
        <w:br/>
        <w:tab/>
        <w:t xml:space="preserve"> </w:t>
        <w:tab/>
        <w:br/>
        <w:tab/>
        <w:t xml:space="preserve">Така поставен въпросът не отговаря на характеристиките на общо основание по смисъла на чл. 280, ал. 1 от ГПК за селекция на жалбата, разяснени в т. 1 от ТР № 1 от 19.02.2010 г. по т. дело № 1/2009 г. на ОСГКТК на ВКС. С въвеждането му страната изразява по същество становището си относно правилността на оспорения въззивен акт, а отговорът на въпроса пък изисква обсъждане на доказателства по делото. Въпросът има отношение към фазата по разглеждане на жалбата по същество и съставлява касационно основание по чл. 281, т. 3 от ГПК, но е извън предмета на производството по чл. 288 от ГПК. Ето защо, не може да се въвежда от касатора, респективно да се изследва от касационния съд при селектирането на жалбата.</w:t>
        <w:tab/>
        <w:br/>
        <w:tab/>
        <w:t xml:space="preserve"> </w:t>
        <w:tab/>
        <w:br/>
        <w:tab/>
        <w:t xml:space="preserve">При отсъствие на общо основание е безпредметно да се преценява наличието на допълнителното такова, с обосноваване на противоречива практика в хипотезата на чл. 280, ал. 1, т. 1 от ГПК и в частност на актовете, които страната сочи и прилага, както и това по чл. 280, ал. 1, т. 3 от ГПК – доколкото поставеният въпрос се явявал „от значение за точното прилагане на закона“.</w:t>
        <w:tab/>
        <w:br/>
        <w:tab/>
        <w:t xml:space="preserve"> </w:t>
        <w:tab/>
        <w:br/>
        <w:tab/>
        <w:t xml:space="preserve">Поддържа се в изложението по чл. 284, ал. 3, т. 1 от ГПК като основание за допускане на касационен контрол и това, че въззивното определение е „очевидно неправилно“.</w:t>
        <w:tab/>
        <w:br/>
        <w:tab/>
        <w:t xml:space="preserve"> </w:t>
        <w:tab/>
        <w:br/>
        <w:tab/>
        <w:t xml:space="preserve">Така посочено основанието не може да обоснове предпоставки за допускане на касационно обжалване, тъй като в изложението не е мотивирано наличието му.</w:t>
        <w:tab/>
        <w:br/>
        <w:tab/>
        <w:t xml:space="preserve"> </w:t>
        <w:tab/>
        <w:br/>
        <w:tab/>
        <w:t xml:space="preserve">Основанието по чл. 280, ал. 2, предл. 3 от ГПК предпоставя обосноваване на порок на въззивния акт, установим пряко и единствено от съдържанието на последния, без анализ на извършените процесуални действия на съда и страните, както и без съобразяване на действителното съдържание на защитата им, събраните доказателства и тяхното съдържание. Очевидната неправилност на съдебния акт трябва да е изводима от мотивите му и би била налице при прилагане на отменена или несъществуваща правна норма или при прилагане на правна норма със смисъл, различен от вложения от законодателя, както и при неприложена императивна правна разпоредба, при отказ да се приложи правна норма или при пряко установимо нарушение на процесуално правило, когато това е довело до формиране на решаващ изхода на делото резултат. Очевидната неправилност също така изисква обосноваването й от страната, а не служебното й установяване от съда. В случая частният касатор не е обосновал наличието на основание по чл. 280, ал. 2, пред. 3 от ГПК. Поради това следва да се приеме, че и по същото основание не са налице предпоставки за допускане на касационно обжалване.</w:t>
        <w:tab/>
        <w:br/>
        <w:tab/>
        <w:t xml:space="preserve"> </w:t>
        <w:tab/>
        <w:br/>
        <w:tab/>
        <w:t xml:space="preserve">Предвид изложеното, следва да се приеме, че частният касатор не е обосновал приложно поле на чл. 280, ал. 1 и ал. 2 от ГПК, което има за последица недопускането на касационно обжалване на въззивното определение.</w:t>
        <w:tab/>
        <w:br/>
        <w:tab/>
        <w:t xml:space="preserve"> </w:t>
        <w:tab/>
        <w:br/>
        <w:tab/>
        <w:t xml:space="preserve">По тези съображения Върховният касационен съд, състав на гражданска колегия, трето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ВЪЗОБНОВЯВА, на основание чл. 230, ал. 1 от ГПК, производството по ч. гр. д. № 1773/2018 г. по описа на ВКС, ГК, Трето отделение.</w:t>
        <w:tab/>
        <w:br/>
        <w:tab/>
        <w:t xml:space="preserve"> </w:t>
        <w:tab/>
        <w:br/>
        <w:tab/>
        <w:t xml:space="preserve">НЕ ДОПУСКА касационно обжалване на определение № 435/14.02.2018 г. по ч. гр. д. № 133/2018 г. на Окръжен съд - Варна.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