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№8548/25.06.2018 по адм. д. №1410/2017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208 -228 от Административнопроцесуалния кодекс (АПК).</w:t>
        <w:tab/>
        <w:br/>
        <w:tab/>
        <w:t xml:space="preserve">Образувано е по касационна жалба, подадена от Д.Ч против решение № 175 от 01.12.2016 г., постановено по административно дело № 272/2016 г. от Административен съд Сливен, с което е отхвърлена жалбата ѝ против решение № 222/10.06.2016 г. по преписка № 370/2014 г. на Комисията за защита от дискриминация. По наведени доводи за неправилност на решението, като необосновано се иска отмяната му.</w:t>
        <w:tab/>
        <w:br/>
        <w:tab/>
        <w:t xml:space="preserve">Ответникът по касационната жалба – Комисия за защита от дискриминация (КЗД) в представено писмено становище от процесуален представител оспорва същата и моли съда да постанови решение, с което да я отхвърли като неоснователна.</w:t>
        <w:tab/>
        <w:br/>
        <w:tab/>
        <w:t xml:space="preserve">Ответникът – Министърът на труда и социалната политика чрез процесуален представител и в представено от последния писмено становище оспорва жалбата и моли съда да я отхвърли като неоснователна.</w:t>
        <w:tab/>
        <w:br/>
        <w:tab/>
        <w:t xml:space="preserve">Ответниците – Кметът на О. С, Национален осигурителен институт и Агенция за социално подпомагане не вземат становище по жалбата.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допустимо, като постановено от компетентния административен съд след надлежното му сезиране с жалба от лице, имащо правен интерес против индивидуален административен акт.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</w:t>
        <w:tab/>
        <w:br/>
        <w:tab/>
        <w:t xml:space="preserve">За да отхвърли жалбата на Чакмакова против решение № 222/10.06.2016 г. на КЗД, с което е установено, че по отношение на жалбоподателката не е извършена пряка дискриминация по признак "лично положение" по смисъла на чл. 4, ал. 1 ЗЗДискр. АС – Сливен приема, че по делото не се установява твърдяното дискриминационно отношение, тъй като жалбоподателката не е посочила обективен за личността й белег, който позволява да бъде прилаган еднакво и на основание на който същата е била третирана по-неблагоприятно в сравнение с други лица.</w:t>
        <w:tab/>
        <w:br/>
        <w:tab/>
        <w:t xml:space="preserve">Този извод е правилен и обоснован, като базиран изцяло на събраните в хода на производството доказателства.</w:t>
        <w:tab/>
        <w:br/>
        <w:tab/>
        <w:t xml:space="preserve">Настоящият състав споделя този извод, тъй като на първо място не се установява по отношение на жалбодателката да е осъществено различно, по-неблагоприятно третиране, а предприетите действия от страна на ответниците в административното производство са в съответствие с целта на закона - прекратяване изплащането на паричното обезщетение за безработица при условие на недеклариране пред съответното териториално поделение на НОИ за настъпването на обстоятелствата по чл. 54д, ал. 1, т. 1-3 КСО в съответния срок.</w:t>
        <w:tab/>
        <w:br/>
        <w:tab/>
        <w:t xml:space="preserve">Наведените доводи от касационната жалбодателка, че не е било нейно задължението да се осведоми за задълженията си при получаване на обезщетение за безработица и съответните длъжностни лица не са изпълнили задължението си да я предупредят за тях се опровергават от представените доказателства. Видно от представеното по делото копие от регистрационна карта на името на жалбодателката в Дирекция „Бюро труда“ (л.27 от първоинстанционното дело) се установява, че в същата са налице изрични писмени указания за задълженията на лицата, регистрирани в бюрата за задължението им за уведомяване на БТ при промяна в декларирания статут в 7 дневен срок и последиците от неизпълнението.</w:t>
        <w:tab/>
        <w:br/>
        <w:tab/>
        <w:t xml:space="preserve">Правилно в обжалваното решение е прието, че в случая не е установено по-неблагоприятно третиране на жалбодателката, при което жалбата срещу административния акт – решението на КЗД, с което е прието за установено, че в случая няма допуснато нарушение на антидискриминационното законодателства е отхвърлена като неоснователна.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 </w:t>
        <w:tab/>
        <w:br/>
        <w:tab/>
        <w:t xml:space="preserve">ОСТАВЯ В СИЛА решение № 175 от 01.12.2016 г., постановено по административно дело № 272/2016 г. от Административен съд Сливен.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