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№8178/18.06.2018 по адм. д. №4377/2018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145 - 178 от Административно процесуалния кодекс (АПК) във връзка с чл. 38 от ЗДС (ЗАКОН ЗЗД ДЪРЖАВНАТА СОБСТВЕНОСТ) (ЗДС).</w:t>
        <w:tab/>
        <w:br/>
        <w:tab/>
        <w:t xml:space="preserve">Образувано е по жалба на П. И. И. от [населено място] срещу решение № 56 от 01.02.2018г. на Министерски съвет за отчуждаване на имоти и части от имоти – частна собственост, за държавна нужда за изграждане на обект „Модернизация на участък от Път I – 1 (Е79) „Мездра - Ботевград“, от км. 161+367 до км. 194+164,89, въз основа на одобрен и влязъл в сила подробен устройствен план – парцеларен план (ПУП - ПП), одобрен със Заповед № РД – 02 – 15 – 98 от 16.09.2016г. на Министъра на РРБ, В ЧАСТТА относно отчуждаването на част от имота и относно размера на определеното обезщетение за отчуждената част от имот с № [номер], вид на територията - урбанизирана, начин на трайно ползване – друг вид територии със селищен характер, намиращи се в землището на [населено място], общ. [община], обл. Враца.</w:t>
        <w:tab/>
        <w:br/>
        <w:tab/>
        <w:t xml:space="preserve">В жалбата си жалбоподателят оспорва посоченото по – горе решение, като твърди незаконосъобразност на същото, тъй като не е обоснована нужда от отчуждаването на част от нейния имот. Твърди, че може да се намери и друго разрешение. Твърди и че е налице емоционална връзка и спомени на семейството й с имота, а и на 30.06.2016г. е сключила договор за наем на имота с наемател и с отчуждаването му се лишава от доходи. Твърди и незаконосъобразност в частта относно размера на определеното обезщетение, като твърди, че освен земя с предвиденото мероприятие се засяга и съществуваща в имота заведение, както идруги налични подобрения, включително мачтов трафопост, за които не е определено обезщетение. Иска оспореното решение на МС на РБ да бъде отменено, алтернативно да бъде изменено, като се определи оценка в по – висок размер, при която се отчете и наличните в имота сграда и подобрения. Претендира разноски.</w:t>
        <w:tab/>
        <w:br/>
        <w:tab/>
        <w:t xml:space="preserve">О. М съвет на Р. Б, чрез процесуалния си представител, изразява становище, че жалбата е неоснователна, а оспореното решение на МС на РБ – законосъобразно. Твърди, че поради липса на пазарни аналози обезщетението за отчуждавания имот е направена по данъчна оценка, като в тази връзка посочва, че следва да се вземе предвид данъчната оценка на имота към датата на изготвянето на оценителния доклад в административното производство, а именно тази от 15.11.2017г., а не представената в съдебното производство данъчна оценка от 30.05.2018г. Претендира юрисконсултско възнаграждение.</w:t>
        <w:tab/>
        <w:br/>
        <w:tab/>
        <w:t xml:space="preserve">Заинтересованите страни Министъра на регионалното развитие и благоустройството, Министъра на финансите и Агенция пътна инфраструктура, чрез процесуалните си представители изразяват становище за неоснователност на жалбата и законосъобразност на оспореното решение на МС на РБ, като се присъединяват към становището на процесуалния представител на Министрески съвет относно данъчната оценка, по която следва да се определи обезщетението.</w:t>
        <w:tab/>
        <w:br/>
        <w:tab/>
        <w:t xml:space="preserve">Жалбата е подадена в срок, от страна – адресат на акта, срещу акт, който подлежи на съдебен контрол. Воден от горното настоящият състав намира, че жалбата е процесуално допустима.</w:t>
        <w:tab/>
        <w:br/>
        <w:tab/>
        <w:t xml:space="preserve">Върховният административният съд, състав на Второ отделение, след като обсъди събраните по делото доказателства във връзка с доводите на страните, приема за установено от фактическа страна следното:</w:t>
        <w:tab/>
        <w:br/>
        <w:tab/>
        <w:t xml:space="preserve">Жалбоподателката в настоящото производство е собственик по силата на представени по делото нотариален акт от 2010г. на имот, както следва ПИ № [номер], парцел № [номер], целият с площ от 2 612 кв. м., намиращ се в землището на [населено място], общ. [община], ведно с посторените в имота „крайпътно търговска заведение“ с площ 92,32 кв. м., открита и покрита тераса с площ 25,44 кв. м. и бистро с площ от 50 кв. м., както и всички останали подобрения в имота. В доказателства за пособренията жалбоподателката представя и нотариален акт от 2002г. на името на праводателката й П. И. Х. за трансформатор тип „мачтов“, ведно с всички части и конструкции към него върху бетонова основа. Представя удостоверение за разрешаване на ползването № 26 от 13.08.2002г. на крайпътното заведение – кафе – аперитив, Договор от 30.06.2016г. за отдаване под наем на имота – земя и заведение за сумата от 500 лв. на месец и заповед № 602 от 03.07.2006г. за одобряване на включването на имота на жалбоподателката № [номер] към територията на селищните образувания – урбанизирана територия на [населено място] дол.</w:t>
        <w:tab/>
        <w:br/>
        <w:tab/>
        <w:t xml:space="preserve">С оспореното решение от ПИ № [номер] се отчуждава част от 1,235 дка и се определя обезщетение в размер на 14 878 лв.</w:t>
        <w:tab/>
        <w:br/>
        <w:tab/>
        <w:t xml:space="preserve">Въз основа на влезнал в сила ПУП – парцеларен план и за изграждането на обект „Модернизация на участък от Път I – 1 (Е79) „Мездра - Ботевград“, от км. 161+367 до км. 194+164,89 е взето решение за стартиране на процедура по отчуждаване на имоти. Въз основа на това решение е издадено и оспореното в това производство решение, след приета експертна оценка за стойността на отчуждаваните части от имота по правилата на ЗДС.</w:t>
        <w:tab/>
        <w:br/>
        <w:tab/>
        <w:t xml:space="preserve">Разгледана по същество жалбата е неоснователна по съображенията, изложени по – долу.</w:t>
        <w:tab/>
        <w:br/>
        <w:tab/>
        <w:t xml:space="preserve">С оспореното решение е определен размер на паричното обезщетение за отчуждаваната част на имот идентификатор № [номер] в размер на 14 878 лв. Тъй като в представения оценителски доклад, направен в административното производство, е дадена обща обосновка за отчуждавани имоти в землищата на [населено място] дол, [населено място], [населено място], [населено място], като за всички имоти в землищата на тези села е посочено, че не са налице пазарни аналози, а именно реално сключени сделки от типа на описаните в § 1а т. 2 от ДР на ЗДС, които да отговарат на критериите по посочения параграф и чл. 32 от ЗДС. Самите оценки на имотите, включително тези на жалбоподателката в това производство са дадени в табилца, като и от таблищата не става ясно по какъв метод и критерии е направена оценката, дали оценителите в проведеното административно производство са оценили само отчуждаваната земя, дали са оценени или не засегнатите от отчуждаването крайпътно заведение и бистро и трафопост тип „мачтов“, налични в имота, като какви са оценени отчуждените части от имотите – като земеделска земя или като такава в урбанизирана територия, както и спазено ли е изискването на чл. 32 ал. 3 от ЗДС при липса на аналози да се установи каква е земята – земеделска или горска или урбанизирана и съответно оценката да се даде по съответните критерии за оценка по Наредбите или по данъчна оценка по ППЗДС. От представена с административната преписка данъчна оценка от 15.11.2017г. може да се направи извод, че оценката на имота, отчужден от жалбоподателката е направена по данъчна оценка по ППЗДС във връзка с Пршиложение № 1 към чл. 20 от ЗМДТ.</w:t>
        <w:tab/>
        <w:br/>
        <w:tab/>
        <w:t xml:space="preserve">От заключението на приетата СТЕ се установява, че имота на жалбоподателката, от който е отчуждена част се намира в урбанизирана територия във връзка със заповед, с която е включен в урбанизираната територия, като това е направено много препиди одобряването на ПУП – парцеларния план за мероприятеието за отчуждаване. Установява се и че застрояването в имота е извършено законно и също препи одобряването на ПУП – парцеларния план за мероприятието, като в тази връзка и имота подлежи на обезщетение като такъв в урбанизирана територия, както и наличните сгради като законно построени подлежат на обезщетение. Вещото лице също посочва, че за имота, намиращ се в землището на [населено място] дол не са открити пазарни аналози, поради и което експертизата изготва оценката по реда на чл. 32 ал. 3 т. 1 от ЗДС във връзка с чл. 96 от ППЗДС, а именно по данъчна оценка по приложение № 2 към чл. 20 от ЗМДТ. Вещото лице е изготвило оценката по представена от жалбоподателката в съдебното производство данъчна оценка от 30.05.2018г. В експертизата е посочено, че оценката в административното производство е извършена по данъчна оценка от 15.11.2017г., според която са оценени сградата търговски обект – крапътното заведение, сградата бистро и земята, като дадената в административното производство оценка за определяне на обезщетението е в размер на 14 878 лв. По представената от жалбоподателката данъчна оценка от 30.05.2018г. вещото лице определя оценка на посочените същи обекти в размер на 21 274 лв.</w:t>
        <w:tab/>
        <w:br/>
        <w:tab/>
        <w:t xml:space="preserve">Настоящият състав намира и кредитира изготвената, изслушана и приета СТЕ съобразно даденото заключение на вещото лице по метода по чл. 32 ал. 3 т. 1 от ЗДС във връзка с чл. 96 от ППЗДС и във връзка с приложение № 2 към чл. 20 от ЗМДТ, тъй като от събраните доказателства включително СТЕ се установи, че липсват пазарни аналози – липсват действително реализирани сделки, във връзка на § 1а ал. 1 т. 2, 2а и 4 от ДР на ЗДС. При липсва на предпоставките по чл. 32 ал. 2 от ЗДС, т. е. при липса на пазарни аналози оценката се определя по реда на чл. 32 ал. 3 от ЗДС, за което приложение в настоящия случай са били налице предпоставките.</w:t>
        <w:tab/>
        <w:br/>
        <w:tab/>
        <w:t xml:space="preserve">Вторият спорен въпрос е по коя данъчна оценка следва да се определи обезщетението – дали по служебно представената при изготвяне на оценката в административното производство от 15.11.2017г. или по представената в съдебното производство от 30.05.2018г. от жалбоподателката. Спорът е относно това дали законосъобразно е определена оценката с решение № 56 от 01.02.2018г. на МС на РБ, т. е. дали това решение в оспорената му част е законосъобразно. Релевантният момент за законосъобразно определяне на оценката е момента на издаване на оспореното решение на МС на РБ. Към този момент представената данъчна оценка е тази от 15.11.2017г., поради и което законосъборазно обезщетението е определено по нея. Към този момент данъчната оценка от 30.05.2018г. не е съществувала и съответно не е следвало да бъде съобразена от административния орган. По отношение на твърдението за неоценения трафопост не са представени доказателства за това, че същият е собственост на жалбоподателката, тъй като няма еднозначни доказателства, че с покупката на недвижимия имот и заведението като част от закупените подобрения е закупен и трафопоста. Същият не е отразен и като подобрение в данъчната оценка.</w:t>
        <w:tab/>
        <w:br/>
        <w:tab/>
        <w:t xml:space="preserve">На следващо място неотносимо към настоящото прозиводство е наведеното възражение на жалбоподателката за незаконосъобразност на цялато решение на МС на РБ, тъй като е била налице друга възможност за преминаване на пътя без да се засяга имота й и в частност изградените в него сгради. Това е така, тъй като това възражение е можело и следвало да се направи в производство по одпорване на заповедта за приемане на ПУП – парцеларен план, с който част от имота й е отреден за преминаването на път, т. е. за мероприятието за държавна нужда. Поради и това настоящият състав намира, че не може да изследва и да се произнесе по възражението за наличие на по – икономично решение. След като е налице влязъл в сила ПУП – парцеларен план, с който част от имота на жалбоподателката е определен за общественото мероприятие, възможността за възражение срещу него се е преклудирала и не може да бъде предявена в производството по отчуждаването.</w:t>
        <w:tab/>
        <w:br/>
        <w:tab/>
        <w:t xml:space="preserve">Във връзка с изложеното настоящият състав намира за неоснователно възражението на жалбоподателката за незаконосъобразност на решението за отчуждаване, както и че при определяне на обезщетението не са спазени правилата на закона. Поради изложеното жалбата срещу решението на МС на РБ на П. И. И. следва да бъде отхвърлена.</w:t>
        <w:tab/>
        <w:br/>
        <w:tab/>
        <w:t xml:space="preserve">По направеното искане за присъждане на разноските от жалбоподателката, с оглед на изхода от делото, настоящият състав намира, че същото е неоснователно и не следва да бъде уважено. Искането на ответника в тази връзка е основателно, като съгласно чл. 78 ал. 8 от ГПК във връзка с АПК следва да бъде присъдено юрисконсултско възнаграждение в минималния размер от 100 лв.</w:t>
        <w:tab/>
        <w:br/>
        <w:tab/>
        <w:t xml:space="preserve">По изложените съображения и на основание чл. 172 ал. 2 от АПК, Върховният административен съд, второ отделение, РЕШИ: </w:t>
        <w:tab/>
        <w:br/>
        <w:tab/>
        <w:t xml:space="preserve">ОТХВЪРЛЯ жалбата на на П. И. И. от [населено място] срещу решение № 56 от 01.02.2018г. на Министерски съвет за отчуждаване на имоти и части от имоти – частна собственост, за държавна нужда за изграждане на обект „Модернизация на участък от Път I – 1 (Е79) „Мездра - Ботевград“, от км. 161+367 до км. 194+164,89, въз основа на одобрен и влязъл в сила подробен устройствен план – парцеларен план (ПУП - ПП), одобрен със Заповед № РД – 02 – 15 – 98 от 16.09.2016г. на Министъра на РРБ, В ЧАСТТА относно отчуждаването на част от имота и относно размера на определеното обезщетение за отчуждената част от имот с № [номер], вид на територията - урбанизирана, начин на трайно ползване – друг вид територии със селищен характер, ведно с построените върху него сгради, намиращи се в землището на [населено място], общ. [община], обл. Враца.</w:t>
        <w:tab/>
        <w:br/>
        <w:tab/>
        <w:t xml:space="preserve">ОСЪЖДА П. И. И. от [населено място] да заплати на Министерски съвет на Р. Б сума в размер на 100 (сто) лева, представляваща разноски за тази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