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№1679/10.12.2019 по адм. д. №6478/2019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от Административнопроцесуалния кодекс /АПК/ във връзка с чл. 1, ал. 1 от ЗОДОВ (ЗАКОН ЗЗД ОТГОВОРНОСТТА НА ДЪРЖАВАТА И ОБЩИНИТЕ ЗЗД ВРЕДИ) /ЗОДОВ/.</w:t>
        <w:tab/>
        <w:br/>
        <w:tab/>
        <w:t xml:space="preserve">Образувано е по касационна жалба на Д.М, чрез адв. Д.Д, против решение № 73 от 18.03.2019 г., постановено по адм. д. № 15/2019 г. по описа на Административен съд – Кърджали, в частта му, с която е отхвърлена исковата претенция над 385.53 лв. до пълно предявения размер от 674.43 лв., представляваща обезщетение за претърпени имуществени вреди, както и в частта за разноските.</w:t>
        <w:tab/>
        <w:br/>
        <w:tab/>
        <w:t xml:space="preserve">Касаторът твърди, че решението в обжалваната част е неправилно, незаконосъобразно и необосновано. Посочва, че решението противоречи на събраните по делото доказателства и материалния закон. Претендира разноски.</w:t>
        <w:tab/>
        <w:br/>
        <w:tab/>
        <w:t xml:space="preserve">Ответната страна – Изпълнителна агенция по рибарство и аквакултури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 по следните съображения:</w:t>
        <w:tab/>
        <w:br/>
        <w:tab/>
        <w:t xml:space="preserve">С посоченото решение в производство по чл. 203 и сл. АПК във вр. с чл. 1 ЗОДОВ Изпълнителна агенция по рибарство и аквакултури (ИАРА) е осъдена да заплати на Д.М сумата от 385.53 лв., представляваща обезщетение за претърпени имуществени вреди, изразяващи се в направени разноски за адвокатско възнаграждение в касационното производство по обжалване на Наказателно постановление (НП) № 10002/09.02.2018 г. на Началник отдел „Рибарство и контрол“ – Ю. Б, гр. П.. Административният съд е приел, че са налице всички изискуеми предпоставки на чл. 1, ал. 1 ЗОДОВ за реализиране отговорността на ИАРА.</w:t>
        <w:tab/>
        <w:br/>
        <w:tab/>
        <w:t xml:space="preserve">Решението е правилно. Не са налице посочените касационни основания.</w:t>
        <w:tab/>
        <w:br/>
        <w:tab/>
        <w:t xml:space="preserve">Пред първоинстанционния съд е установено, че с НП № 10002/09.02.2018 г. на Началник отдел „Рибарство и контрол“ – гр. П., Главна дирекция „Рибарство и контрол“ на ИАРА на Д.М на основание чл. 86 от ЗРА (ЗАКОН ЗЗД РИБАРСТВОТО И АКВАКУЛТУРИТЕ) (ЗРА) било наложено административно наказание „глоба“ в размер на 1000 лв. за осъществено административно нарушение по чл. 50, ал. 1, т. 2 ЗРА и „глоба“ в размер на 1000 лв. за осъществено административно нарушение по чл. 50, ал. 3 ЗРА и е постановено отнемане в полза на държавата предмета на нарушението: каракуда – 254 кг., бяла риба – 42 кг., шаран – 10 кг. На основание чл. 90, ал. 2 от ЗРА на Д.М е наложено обезщетение за причинени вреди на рибните ресурси в общ размер на 5980 лв. Първоинстанционният съд е установил, че с Решение № 317/25.06.2018 г. по а. н.д. № 249/2018 г. по описа на Районен съд - Кърджали, Районният съд е отменил НП, издадено срещу ищеца, в частта, с която е наложено обезщетение за причинени вреди на рибните ресурси, в общ размер на 5980 лв. Със същото решение РС е потвърдил наказателното постановление, с което за нарушения на чл.50, ал.1, т.2 от ЗРА и чл. 50, ал.3 от ЗРА, на основание чл.86 от същия закон, на Милушев са наложени две административни наказания от по 1 000 лв. и е постановено отнемане в полза на държавата на предмета на нарушението: каракуда – 254 кг., бяла риба – 42 кг., шаран – 10 кг. Решението по това дело, в частта, с която се потвърждава процесното НП, е обжалвано пред АдмС – Кърджали, като с Решение № 158/13.11.2018 г. същото е оставено в сила.</w:t>
        <w:tab/>
        <w:br/>
        <w:tab/>
        <w:t xml:space="preserve">Пред първоинстанционния съд е установено, че в кориците на а. н.д.№249/2018 г. по описа на Районен съд – Кърджали е бил приложен Договор за правна защита и съдействие и подписано пълномощно. В този договор е записано, че е платено в брой адвокатско възнаграждение, в размер на 900.00 лева с ДДС.</w:t>
        <w:tab/>
        <w:br/>
        <w:tab/>
        <w:t xml:space="preserve">При така установената фактическа обстановка първоинстанционният съд е приел, че искът следва да се уважи в частта до 385.53 лв., съобразно отменената част от наказателното постановление, и е отхвърлил в частта до предявения размер от 674.43 лв.</w:t>
        <w:tab/>
        <w:br/>
        <w:tab/>
        <w:t xml:space="preserve">Настоящата инстанция споделя изводите на първоинстанционния съд. Съгласно диспозитива на приетото тълкувателно решение № 1/15.03.2017 г. по тълк. дело № 2/2016 г. на Върховен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ЗОДОВ.</w:t>
        <w:tab/>
        <w:br/>
        <w:tab/>
        <w:t xml:space="preserve">В мотивите на посоченото тълкувателно решение на ВАС, е изяснен въпросът какво е съдържанието на употребените в чл. 4 ЗОДОВ понятия - пряка и непосредствена последица от увреждането. Легална дефиниция на тези понятия законодателят не е дал. Както правната теория, така и съдебната практика, са приели критерии, от които да се изхожда при дефинирането им. Според правната доктрина, водещи при определянето на съдържанието на понятията "пряка и непосредствена последица" са теорията за равноценността, съгласно която един факт е причина за резултата, когато, ако този факт е липсвал, то резултатът не би настъпил, и адекватната теория, съгласно която причина са тези условия, които причиняват резултата нормално, типично, адекватно, а не по изключение.</w:t>
        <w:tab/>
        <w:br/>
        <w:tab/>
        <w:t xml:space="preserve">В практиката е възприето разбирането, че непосредствени вреди са тези, които по време и място следват противоправния резултат, а преки са тези, които обосновават причинната връзка между противоправността на поведението на причинителя и вредите. Разходите по ангажирането на адвокатска защита представляват непосредствена вреда от неправомерно издаденото наказателно постановление, като прякото следствие от това е дължимост на хонорар, който следва да е съответен на правната защита, необходима на лицето. Адвокатската защита е конституционно гарантирана от чл. 56 от Конституцията на Р. Б и законово регламентирана със ЗАдв (ЗАКОН ЗЗД АДВОКАТУРАТА) дейност. Тази защита е по закон задължителна само по определена категория дела и за определен кръг от лица, но на практика за гражданите би било много трудно, граничещо с невъзможното, да се справят със защитата си по каквото и да е съдебно дело, особено ако насрещната страна, както е в случая с издателя на наказателното постановление, е държавен орган, носител на властнически правомощия, съветван и подпомаган от платени държавни служители с висше юридическо образование – юрисконсулти.</w:t>
        <w:tab/>
        <w:br/>
        <w:tab/>
        <w:t xml:space="preserve">Член 4 ЗОДОВ предвижда, че държавата дължи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Едно от условията на чл. 204, ал. 1 АПК за допустимост на иска за реализиране на отговорността на държавата и общините за вреди по чл. 1, ал. 1 ЗОДОВ е административният акт да е отменен по съответния ред, който е обжалване по административен и/или съдебен ред. Това обжалване, във всичките му фази, включително и в касационната фаза не е задължително да бъде осъществено с помощта на адвокат, но както бе отбелязано по-горе, за гражданина би било изключително трудно да осъществи съдебното обжалване без неговата помощ.</w:t>
        <w:tab/>
        <w:br/>
        <w:tab/>
        <w:t xml:space="preserve">Следователно, след като едно от условията на АПК за образуване на производство по чл. 1, ал. 1 ЗОДОВ е административният акт да е отменен по административен или/и съдебен ред и след като в тези производства гражданинът е ползвал адвокатска защита, защото не е могъл сам да се защити, то хонорарът, платен на адвокат за осъществяване на тази защита е имуществена вреда, която е в пряка причинна връзка с отменения като незаконосъобразен административен акт /в случая наказателно постановление/ и е непосредствена последица от него, а не неприсъщ или луксозен разход. Взаимовръзката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 – гражданинът не би потърсил адвокатска помощ, ако срещу него не е издаден акт, увреждащ неговите законни права и интереси. Потърсената адвокатска помощ и платеният адвокатски хонорар са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 В потвърждение на горния извод е и обстоятелството, че както ЗАНН, така и НПК, към който той препраща,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разноски, включващи и адвокатски хонорар по защитата му пред съда, а това е условието на чл. 8, ал. 3 ЗОДОВ за приложението на чл. 1, ал. 1 от този закон.</w:t>
        <w:tab/>
        <w:br/>
        <w:tab/>
        <w:t xml:space="preserve">В процесния случай правилно АС Кърджали е приел, че при частичн отмяна на наказателно постановление по съдебен ред, е налице условието по чл.204, ал.1 от АПК за допустимост на исковата претенция. Размерът на обезщетението е правилно определен, като е съобразено, че е отменено само предвиденото с НП обезщетение, а трите административни нарушения, съответно наказанията за тях са потвърдени.</w:t>
        <w:tab/>
        <w:br/>
        <w:tab/>
        <w:t xml:space="preserve">С оглед изложеното и разпоредбата на чл. 130, ал. 2 ЗСВ, съгласно която тълкувателните решения и тълкувателните постановления са задължителни за органите на съдебната и изпълнителната власт, за органите на местното самоуправление, както и за всички органи, които издават административни актове, настоящият съдебен състав на ВАС приема, че атакуваното съдебно решение е правилно. Поради това не са налице основания за частична отмяна на решението в частта за присъдените пред първата инстанция разноски.</w:t>
        <w:tab/>
        <w:br/>
        <w:tab/>
        <w:t xml:space="preserve">По изложените съображения обжалваното решение следва да бъде оставено в сила. Разноски на страните не се дължат.</w:t>
        <w:tab/>
        <w:br/>
        <w:tab/>
        <w:t xml:space="preserve">Водим от горното и на основание чл. 221, ал. 2 АПК, Върховният административен съд, трето отделениеРЕШИ: </w:t>
        <w:tab/>
        <w:br/>
        <w:tab/>
        <w:t xml:space="preserve">ОСТАВЯ В СИЛА решение № 73 от 18.03.2019 г., постановено по адм. д. № 15/2019 г. по описа на Административен съд – Кърджали в обжалваната му част.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