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№1680/10.12.2019 по адм. д. №8176/2019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АПК във връзка с чл. 160, ал. 6 ДОПК.</w:t>
        <w:tab/>
        <w:br/>
        <w:tab/>
        <w:t xml:space="preserve">Образувано е по две касационни жалби на директора на Дирекция „Обжалване и данъчно-осигурителна практика“ - гр. В. при ЦУ на НАП и на М. Мехмед срещу решение № 854 от 24.04.2019 г., постановено по адм. дело № 1319/2017 г. по описа на Административен съд - гр. В..</w:t>
        <w:tab/>
        <w:br/>
        <w:tab/>
        <w:t xml:space="preserve">Касаторът директорът на Дирекция „Обжалване и данъчно-осигурителна практика“ - гр. В. при ЦУ на НАП обжалва решението в частта, с която е отменен ревизионен акт /РА/ № Р-03000316004641-091-001/03.01.2017 г. на органи по приходите при ТД на НАП – Варна, потвърден в обжалваната му пред съда част с решение № 90/13.04.2017 г. на директора на дирекция „ОДОП“ – Варна в частта, с която е определен данък по чл.48, ал.1 от ЗДДФЛ за 2010 г. в размер над 3 350,93 лв. до 21 240,03 лв. главница и в частта над 1 942,92 лв. до 12 315,28 лв. лихви. Поддържа становище, че решението в обжалваната му част е неправилно, поради съществено нарушение на материално-правните норми и на съдопроизводствените правила, съставляващи отменително основание по чл. 209, т. 3 от АПК. Счита, че представените доказателства неправилно са ценени от решаващия състав, като не са обсъдени възраженията на страните, което от своя страна е довело до грешни правни изводи. На следващо място твърди, че неправилно съдът е кредитирал вариант № 3 на заключението на вещото лице по назначената съдебно – счетоводна експертиза /ССчЕ/, тъй като смята, че необосновано са изключени част от извършените по строежа разходи и неоснователно е изчислена по – ниска от действителната себестойност на обекта. Иска отмяната на решението в обжалваната му част и постановяване на друго, с което да се отхвърли жалбата на лицето срещу РА в тази част. В условията на евентуалност моли да се изменят задълженията по РА съобразно вариант № 1 от заключението по ССчЕ. Оспорва решението и в частта относно определените разноски. Претендира присъждане на разноски за двете съдебни инстанции в общ размер на 2 755,68 лв.</w:t>
        <w:tab/>
        <w:br/>
        <w:tab/>
        <w:t xml:space="preserve">Касаторът М. Мехмед обжалва решението в отхвърлителната му част, като поддържа съображения за неговата неправилност. Претендира присъждане на разноски и прави възражение за прекомерност на претендираните разноски на насрещната страна в случай, че надвишават минималния размер по Наредба № 1 от 9.07.2004 г. за минималните размери на адвокатските възнаграждения.</w:t>
        <w:tab/>
        <w:br/>
        <w:tab/>
        <w:t xml:space="preserve">Ответниците по касационните жалби оспорват същите.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касационните жалби.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АПК приема следното:</w:t>
        <w:tab/>
        <w:br/>
        <w:tab/>
        <w:t xml:space="preserve">Касационните жалби са процесуално допустими като подадени от надлежни страни и в срока по чл. 211, ал. 1 АПК. При разглеждането им по същество, настоящият касационен състав съобрази следното:</w:t>
        <w:tab/>
        <w:br/>
        <w:tab/>
        <w:t xml:space="preserve">Предмет на обжалване пред АС - Варна е бил РА № Р-03000316004641-091-001/03.01.2017 г., на органи по приходите при ТД на НАП – Варна потвърден с решение № 90/13.04.2017 г. на директора на Дирекция „ОДОП” Варна, в частта, с която на М. Мехмед са определени допълнително задължения за данък по чл. 48, ал. 1 от ЗДДФЛ за 2010г. в размер на 21 240,03 лв. главница и лихви в размер на 12 315,28 лв.</w:t>
        <w:tab/>
        <w:br/>
        <w:tab/>
        <w:t xml:space="preserve">С решението си първоинстанционният съд е отменил процесния РА в частта му, относно начислен данък по чл. 48, ал. 1 от ЗДДФЛ за 2010 г. в размер над 3 350,93 лв. и лихва в размер над 1 942,92 лв. вместо дължимия – 21 240,03 лв. и съответните лихви в размер на 12 315,28 лв. В останалата част жалбата е отхвърлена.</w:t>
        <w:tab/>
        <w:br/>
        <w:tab/>
        <w:t xml:space="preserve">За да постанови решението си, първоинстанционният съд подробно и обстоятелствено е описал извършените от ревизиращите органи в хода на ревизионното производство процесуални действия, събраните доказателства и възприетото в РА. Отчел е, че в производството по съдебно обжалване на РА, издаден по реда на чл. 122 ДОПК, в тежест на органите по приходите е да установят основанията за извършване на ревизия при особени случаи, както и спазване на императивния процесуален ред за това, а в тежест на ревизираното лице е да установи при условията на пълно доказване твърдените от него факти и обстоятелства, с които се опровергават фактическите констатации в акта, като във връзка с това е указал на ревизираното лице доказателствената тежест съобразно чл. 124, ал. 2 ДОПК.</w:t>
        <w:tab/>
        <w:br/>
        <w:tab/>
        <w:t xml:space="preserve">В мотивите си съдът е приел, че законосъобразно ревизиращите са намерили, че са налице обстоятелствата по чл. 122, ал. 1, т. 2 и т. 7 от ДОПК, но счита, че в хода на производството се ангажират гласни и писмени доказателства, които опровергават правилността на част от фактическите констатации в РА, свързани с установените размери на дължимия по ЗДДФЛ данък. В съответствие с доказателствата, сочени в РА и в решението за потвърждаването му е прието, че наличните парични средства у задълженото лице към 01.01.2010 г. са били в размер на 5 000лв., а не твърдяната от него сума от 150 000 лв. – доходи в резултат на отглеждане на пчели и продажбата на пчелни продукти. Лицето не доказва наличието на такива спестени средства от предходни години от пчеларство, а и от тази дейност той сам декларира с години закъснение, че облагаемите му доходи за периода 2003 г. -2009 г. са общо около 53 000лв. Твърденията му не са подкрепени от събраните доказателства, като в хода на съдебното производство не са ангажирани относими доказателства, които да опровергават правилността на приетата сума в размер на 5 000 лв. като налични средства в брой у М. Мехмед, поради което съда възприема тази сума за начално салдо на баланса на касовата му наличност за 2010 г. Съдът счита, че изцяло в противоречие с гореописаното е приетото в РА, че в края на 2010 г. задълженото лице е имал в брой 143 000 лв. спестени парични средства от пчеларството от предходни години. Както бе посочено, след като не се кредитират като обективни, верни и доказани декларираните от него налични парични средства в брой в обясненията му в хода на проверката, а и след като самия той опровергава с подписаните и подадени от него декларации изявлението си в писмените обяснения на л. 352 от преписката, че към 01.01.2010 г. е имал 150 000лв. в брой спестени средства от производство на пчелни продукти, няма как според съда да се приеме, че към 01.01.2011 г. от тях е имал в брой 143 000 лв. Поради това решаващият състав счита, че неправилно ревизиращите приемат, че през 2010 г. в данъчната основа на доходите за облагане на М. Мехмед следва да се включи сумата от 143 000 лв. Не се представят доказателства през 2010 г. лицето да е получило приходи, респ. доходи от недеклариран произход от продажба на пчелни продукти или от др. дейност в размер на 143 000 лв. Поради това неправилно и незаконосъобразно, в несъответствие с доказателствата съдът намира, че неправилно тази сума е включена с установеното превишение на разходите над приходите във формираната облагаема данъчна основа по чл. 17 от ЗДДФЛ.</w:t>
        <w:tab/>
        <w:br/>
        <w:tab/>
        <w:t xml:space="preserve">Във връзка с определения размер на разходите, които М. Мехмед е направил през 2010 г. за изграждането на къща в с. М. и с баланса на касовата наличност възприет в РА за разрешаване на спора, съдът е назначил СТЕ и съдебно – счетоводна експертиза /ССчЕ/, във връзка с оспорване на СТЕ от страна на органа по приходите, по която е възложено подробно описване на всяка една от извършените дейности по строителство и СМР в сградата, като посочи вида и обема на пряко вложените труд и материали, с и без ДДС. На вещото лице със специални знания в областта на строителството и на счетоводството е възложено да изготви оценка на паричната равностойност на извършените СМР, вкл. довършителните дейности свързани с изграждането на жилищната сграда в с. М.. Експертът е изчислил стойността на сградата в пет варианта, като решаващият състав кредитира като относим и кореспондиращ с останалите доказателства по делото вариант № 3, при който изчислените разходи по изграждане на сградата възлизат на 90 436,78 лв. Съдът кредитира изцяло като обективно, пълно и компетентно заключението на ССчЕ. Излага мотиви, че констатациите и изчисленията на вещото лице са основани както на извършения подробен и задълбочен оглед на място на сградата, със съответните замервания, така и на приложените в делото доказателства. По делото са разпитани и двама свидетели, показанията, на които са кредитирани изцяло от съда като обективни, еднозначни, логични и безпротиворечиви. Прието е, че къщата в с. М. е строена по стопански начин с личен труд на задълженото лице и с помощта и безвъзмездния труд на негови роднини, близки и съселяни, като не следва да се включва надбавката за обичайната печалба за 2010 г., каквато печалба строителните фирми при изпълнение на жилищни сгради начисляват. При отчитане на тези доказани факти и обстоятелства във връзка с изпълнението на къщата през 2010 г., съдът обосновава извод, че разходите по изграждането й с частично незавършените СМР възлизат на 90 436,78 лв., като с оглед извършването им в режим на СИО, половината от сумата в размер на 45 218,39 лв. се явява направени разходи от М. Мехмед. Поради това следва сумата в размер на 45 218,39 лв. да бъде включена в баланса на касовата му наличност за 2010 г. като разходи за придобиване и подобрение на недвижимо имущество.</w:t>
        <w:tab/>
        <w:br/>
        <w:tab/>
        <w:t xml:space="preserve">С оглед събраните по делото гласни доказателства, приетите заключения на съдебните експертизи и приложените писмени доказателства съдът установява годишна база в общ размер на приходите 7 737,40 лв. и общ размер на разходите 47 901,45 лв. на М. Мехмед за 2010 г., като определя превишение на разходите над приходите му с 40 164,05 лв., която сума се явява данъчната основа за доходи/приходи от други източници, които не са декларирани от ревизираното лице и подлежат на облагане по ЗДДФЛ. В тях не попадат суми сред изключените необлагаеми доходи по чл. 13 от ЗДДФЛ. Тази сума от 40 164,05лв. е сборувана с данъчната основа от доходите от трудовото правоотношение на лицето за 2010 г. в размер на 1265,33 лв. Така е формирана общата годишна данъчна основа в размер на 41429,38лв. за облагане с данък по чл. 48 от ЗДДФЛ за 2010г., от която са приспаднати 7 920 лв. - представляващо предвидено по силата на чл. 18 ал. 1 от ЗДДФЛ данъчно облекчение за лица с 50 и с над 50 на сто намалена работоспособност, каквото е М. Мехмед. Върху получената след приспадане на облекчението обща годишна данъчна основа в размер на 33 509,38лв. съдът е изчислил дължимия данък по чл. 48, ал. 1 от ЗДДФЛ за 2010г., в размер на 3 350,93 лв., ведно с лихвите за този размер на данъка, които за периода 02.05.2011 г. до 03.01.2017 г. възлизат в размер на 1 942,92 лв., изчислени от състава по лихвения калкулатор на НАП.</w:t>
        <w:tab/>
        <w:br/>
        <w:tab/>
        <w:t xml:space="preserve">Жалбата на директора на Дирекция „ОДОП“ – Варна е неоснователна.</w:t>
        <w:tab/>
        <w:br/>
        <w:tab/>
        <w:t xml:space="preserve">От изложеното в нея става ясно, че органите по прихода оспорват постановената от съда частична отмяна на ревизионния акт мотивирана въз основа на преизчисленията на вещото лице по допусната допълнителна съдебно - счетоводна експертиза. Следва да се отбележи, че експертизата е обсъдена съобразно чл. 202 от ГПК, като съдебният състав е изложил правилни аргументи защо кредитира даденото допълнително заключение. При изготвяне на заключението вещото лице е извършило проверка на място и съпоставка с проектната документация. Посочените стойности са съобразени със статистическите данни и строителните нормативи посочени в Справочник на цените в строителството и други източници – списание „Строителен обзор“, издание на „Стройексперт-СЕК“ ЕООД. Съобразено е обстоятелството, че за втория етаж ревизираното лице не е изпълнил плочата, която е предвидена между втория етаж и покрива, а директно е положил гипсокартон и изолация и поради това експертът е намалил с тази площ съответните СМР. При изслушване в съдебно заседание вещото лице сочи, че при съпоставка е констатирало разминаване между експертизата направена в хода на ревизията и първата приета по делото съдебно-техническа експертиза. Като взело предвид установеното при огледа и сравнило данните в двете заключения, вещото лице констатирало, че експертизата приложена в ревизионната преписка и използвана в ревизионното производство е изготвена без реално замерване на сградата на място. Счита, че за експертизата направена при ревизията е използван проекта, но реално изпълненото на място имало разминавания с проекта. Такова разминаване представлявали липсата на реално изпълнена на място плоча над втория етаж и покрива, недовършените работи на втория етаж и др. Именно с това обстоятелство вещото лице обяснява разминаването в констатациите за обема на изпълнените СМР и стойността на разходите по изграждане на къщата в с. М. в съдебно-счетоводната експертиза. Като е кредитирал като обективен вариант № 3 от експертизата, съдът е преценил определената парична стойност на извършените СМР, вкл. и довършителните дейности; стойността на материалите с включен ДДС, тъй като М. Мехмед е краен потребител, който ги е заплатил с включен в цената им ДДС, от стойността, на които са приспаднати използваните тухли от съборената стара къща в имота на стойност 8 400лв.; с труд по стопански начин и без обичайната печалба за строителя. При изчисляване на разходите по изграждане на сградата съдът е съобразил, че следва при отчитане на труда да се държи сметка, че същата е построена по стопански начин от собственика и не следва да се включва надбавката за обичайната печалба за 2010г., каквато печалба строителните фирми при изпълнение на жилищни сгради начисляват. Обстоятелството, че изпълнението на проекта е с личен труд и помощ от близки кореспондира с установените и приложени в ревизионната преписка писмени доказателства и дадените пред състава свидетелски показания. Строителните книжа не са оспорени от ревизиращите в хода на производството. При този вариант правилно съставът е приел, че изчислените разходите по изграждане на сградата възлизат на 90 436,78 лв. и отчитайки режима на СИО правилно включва сумата от 45 218,39лв. в баланса на касовата наличност на М. Мехмед за 2010г.</w:t>
        <w:tab/>
        <w:br/>
        <w:tab/>
        <w:t xml:space="preserve">Относно данъчната основа на доходите за облагане на М. Мехмед за 2010 г., от която съдът е изключил сумата от 143 000 лв., възраженията на касатора също се явяват неоснователни. В действителност съгласно чл. 56 ДОПК представените обяснения от проверяваното лице са надлежни доказателствени средства. Обясненията като писмени доказателства съгласно чл. 49 ДОПК се допускат за установяване на всички факти и обстоятелства от значение за производствата по кодекса. Като доказателствен източник частните документи не обвързват съда да приеме за установено закрепеното в тях, а следва да ги прецени и съпостави с всички обстоятелства и доказателства по делото. В оспореното решение съдът подробно и обстоятелствено е описал достигнатия от него извод. Не се доказва по безспорен начин, че задълженото лице е получило доходи от недеклариран произход от продажба на пчелни продукти или от друга дейност в размер на 143 000 лв. От представената информация от Министерството на земеделието и храните, ОД „Земеделие“ - Варна, се установява, че за периода 2003 г. – 2009 г. единствено за 2006 г. и 2008 г. М. Мехмед фигурира като лице, което отглежда пчелни семейства. За периода 2003 г. – 2009 г. същият няма издадени удостоверения за регистрация по чл.12 и чл.12а от Закон за храните и няма данни да е извършвало дейност по продажба на пчелни продукти, които да са преминавали съответния лабораторен контрол. Обстоятелството, че през 2006 г. и 2008 г. е включен в списък като лице, притежавало 50 бр. пчелни семейства, както правилно сочи и съдът, не доказва нито размера на добитите количества мед и други пчелни продукти, нито обстоятелството дали има извършена продажба на такива, а още по - малко за размера на приходите от такава продажба. В подадените през април 2016 г. декларации за периода 2003 г. – 2009 г., облагаемите доходи от пчеларството са в размер общо около 53 000 лв., което опровергава достигнатия от ревизиращия екип извод за спестени средства в размер на 143 000 лв.</w:t>
        <w:tab/>
        <w:br/>
        <w:tab/>
        <w:t xml:space="preserve">С оглед на изложеното обжалваното решение е правилно и следва да се остави в сила в тази обжалвана част. По касационната жалба на М. Мехмед</w:t>
        <w:tab/>
        <w:br/>
        <w:tab/>
        <w:t xml:space="preserve">Касаторът оспорва решението на административния съд в частта, в която е отхвърлена жалбата му против обжалвания РА. Решението в оспорената част е правилно.</w:t>
        <w:tab/>
        <w:br/>
        <w:tab/>
        <w:t xml:space="preserve">Не са допуснати нарушения при преценка на фактите и относно наличието на основания за извършване на ревизията по особения ред на чл. 122 ДОПК. Правилно е изследвано разполагаемото имущество на ревизираното лице в рамките на годината, като са взети предвид разполагаемите парични средства, доказаните доходи, както и разходите през същата година за изграждането на къща. Съответно, обосновано е прието, че установените доходи на М. Мехмед не съответстват напълно на финансовото му състояние за ревизирания период, тъй като обективно не покриват разходите, променящи имущественото и финансовото му състояние, като са налице данни за укрити приходи или доходи, при което са налице хипотезите на чл. 122, ал. 1, т. 2 и т. 7 ДОПК. Съгласно чл. 124, ал. 2 от ДОПК, в производството по обжалване на ревизионен акт при извършена ревизия по чл. 122 от ДОПК, фактическите констатации в него се смятат за верни до доказване на противното, когато наличието на основанията по чл. 122, ал. 1 ДОПК е подкрепено от събраните доказателства. Така установената презумпция за вярност на фактическите констатации е оборима, но доказателствената тежест за това носи ревизираното лице. Следователно, в производството по съдебно обжалване на РА, издаден по реда на чл. 122 ДОПК, в тежест на органите по приходите е да установят основанията за извършване на ревизия при особени случаи, а в тежест на ревизираното лице е да установи при условията на пълно насрещно доказване твърдените от него факти и обстоятелства, с които се опровергават фактическите констатации в акта, което в настоящия случай не е сторено. Видно от съдебното решение, в него правилно и последователно е описана фактическата обстановка и изводите на съда, обусловили резултата, който се обжалва пред настоящата инстанция, са въз основа на съвкупната преценка от писмените доказателства, събрани по делото, както и съдебно-счетоводната експертиза като доказателствено средство в съдебния процес.</w:t>
        <w:tab/>
        <w:br/>
        <w:tab/>
        <w:t xml:space="preserve">Решението е правилно и в частта за разноските. Видно от изложените в решението съображения съдът не е допуснал нарушение на чл. 161, ал. 1 ДОПК при определяне размера на разноските.</w:t>
        <w:tab/>
        <w:br/>
        <w:tab/>
        <w:t xml:space="preserve">При този изход на спора и направеното искане от ответника по касационната жалба на М. Мехмед, на директора на Дирекция „ОДОП“ – Варна, на основание чл. 161, ал.1 от ДОПК и чл. 8, т. 3 от Наредба № 1/09.07.2004 г. за минималните размери на адвокатските възнаграждения, се дължи юрисконсултско възнаграждение в размер на 594,69 лв.</w:t>
        <w:tab/>
        <w:br/>
        <w:tab/>
        <w:t xml:space="preserve">На М. Мехмед, предвид представеният списък с разноски и присъждането им с първоинстанционното решение, както и обстоятелството, че разноски за настоящата инстанция, в качеството му на ответник, не са претендирани, такива не се дължат.</w:t>
        <w:tab/>
        <w:br/>
        <w:tab/>
        <w:t xml:space="preserve">С оглед гореизложеното настоящият съдебен състав счита, че обжалваното решение е постановено при спазване на материалноправните и процуесуалноправни разпоредби и затова като правилно на основание чл. 221, ал. 2, предл. 1 АПК следва да бъде оставено в сила.</w:t>
        <w:tab/>
        <w:br/>
        <w:tab/>
        <w:t xml:space="preserve">Водим от горното и в същия смисъл Върховният административен съд, първо отделение РЕШИ:</w:t>
        <w:tab/>
        <w:br/>
        <w:tab/>
        <w:t xml:space="preserve">ОСТАВЯ В СИЛА решение № 854 от 24.04.2019 г., постановено по адм. дело № 1319/2017 г. по описа на Административен съд – Варна.</w:t>
        <w:tab/>
        <w:br/>
        <w:tab/>
        <w:t xml:space="preserve">ОСЪЖДА М. Мехмед да заплати Национална агенция по приходите - ТД на НАП – Варна разноски за касационната инстанция в размер на 594,69 лв. / петстотин деветдесет и четири лева и шестдесет и девет стотинки/.</w:t>
        <w:tab/>
        <w:br/>
        <w:tab/>
        <w:t xml:space="preserve">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