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№1674/09.12.2019 по адм. д. №557/2018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Дирекция за национален строителен контрол /ДНСК/ и Регионална дирекция Национален строителен контрол - Югозападен район, подадена чрез юрк.. П, в качеството й на процесуален представител, насочена срещу Решение № 6567/ 13.11.2017 г. по адм. дело № 8572/ 2017 г. на Административен съд - София - град (АССГ).</w:t>
        <w:tab/>
        <w:br/>
        <w:tab/>
        <w:t xml:space="preserve">Релевирани са доводи за неправилност на съдебното решение, поради нарушение на материалния закон и необоснованост, касационни основания по чл. 209, т.3 от АПК.</w:t>
        <w:tab/>
        <w:br/>
        <w:tab/>
        <w:t xml:space="preserve">Счита, че неправилно с решението е прието, че към момента на връчване на поканата за доброволно изпълнение давността по чл.285, ал.1 АПК е изтекла.</w:t>
        <w:tab/>
        <w:br/>
        <w:tab/>
        <w:t xml:space="preserve">Смята, че в случая давността е прекъсната с изпращане на покана за доброволно изпълнение изх. № ЮЗР 14-440-01-694 от 10.12. 2014 г., като към дата на предявяване на иска по чл.292 от АПК петгодишната давност по чл.285, ал.1 от АПК не е изтекла.</w:t>
        <w:tab/>
        <w:br/>
        <w:tab/>
        <w:t xml:space="preserve">Моли да се отмени обжалваното решение и да се отхвърли иска като неоснователен и недоказан.</w:t>
        <w:tab/>
        <w:br/>
        <w:tab/>
        <w:t xml:space="preserve">Касационните жалбоподатели Началник на Дирекция за национален строителен контрол и Началник на Регионална дирекция Национален строителен контрол - Югозападен район, в съдебно заседание, чрез ст. юрк.. С, поддържат изцяло доводите, изложени в касационната жалба. Считат, че първоинстанционното решение е неправилно, незаконосъобразно и като такова, молят да бъде отменено.</w:t>
        <w:tab/>
        <w:br/>
        <w:tab/>
        <w:t xml:space="preserve">В писмен отговор, подаден от Г.Д чрез адв.. П, се оспорва касационната жалба и се иска да се остави в сила обжалваното първоинстанционно решение.</w:t>
        <w:tab/>
        <w:br/>
        <w:tab/>
        <w:t xml:space="preserve">Ответникът - Г.Д в съдебно заседание чрез адв.. П оспорва касационната жалба и поддържа писмения отговор. Моли да се остави обжалваното първоинстанционно решение в сила, като счита, същото за допустимо, правилно и обосновано, с оглед на материалния закон и събраните в хода на съдебното производство доказателства. Моли да се присъдят разноски по делото, съгласно представения списък.</w:t>
        <w:tab/>
        <w:br/>
        <w:tab/>
        <w:t xml:space="preserve">Подробни доводи в тази насока са развити в депозираните писмени бележки.</w:t>
        <w:tab/>
        <w:br/>
        <w:tab/>
        <w:t xml:space="preserve">Прокурорът от Върховна административна прокуратура, взел участие в настоящото производство дава мотивирано заключение за неоснователност на касационната жалба. Счита, че решението на първоинстанционния съд е валидно, допустимо и правилно и следва да се остави в сила, тъй като не са налице касационните основания по чл.209 от АПК.</w:t>
        <w:tab/>
        <w:br/>
        <w:tab/>
        <w:t xml:space="preserve">Върховният административен съд, състав на трето отделение, приема касационната жалба за допустима, като подадена срещу подлежащо на касационно обжалване, съдебно решение, от страна по делото, за която то е неблагоприятно, в срока по чл. 211, ал. 1 АПК. Разгледана по същество е НЕОСНОВАТЕЛНА, по следните съображения:</w:t>
        <w:tab/>
        <w:br/>
        <w:tab/>
        <w:t xml:space="preserve">Адм. съд е бил сезиран с искова молба на Г.Д срещу Дирекцията за национален строителен контрол и РДНСК, Югозападен район, с която ищецът сочи, че е налице ново основание, възникнало след влизане в сила на Заповед ДК-02-СО-38/ 20.03.2008г., поради което същата не следва да се изпълнява, а именно: изтекла давност. Моли съдът да признае за установено по отношение на ответника несъществуване на изпълняемото задължение по влязлото в сила изпълнително основание Заповед № ДК-02-СО-38/ 20.03.2008г. на Началника на Столична РДНСК.</w:t>
        <w:tab/>
        <w:br/>
        <w:tab/>
        <w:t xml:space="preserve">С обжалваното решение на Административен съд - София - град се ПРИЗНАВА ЗЗД УСТАНОВЕНО по иска предявен от Г.Д по отношение на ДНСК и РДНСК, Югозападен район, че влязлата в законна сила Заповед № ДК-02-СО-38/ 20.03.2008г. на Началника на Столична РДНСК не подлежи на принудително изпълнение, поради погасяването й по давност.</w:t>
        <w:tab/>
        <w:br/>
        <w:tab/>
        <w:t xml:space="preserve">Освен това е ОСЪДЕНА ДНСК София и РДНСК, Югозападен район да заплатят на Г.Д сумата от 510 /петстотин и десет/ лева.</w:t>
        <w:tab/>
        <w:br/>
        <w:tab/>
        <w:t xml:space="preserve">За да достигне до този резултат адм. съд е приел, че е налице влязло в сила на 24.03.2009г. изпълнително основание– Заповед № ДК-02-СО-38/ 20.03.2008г. на Началника на Столична РДНСК. Въз основа на това изпълнително основание е образувано изпълнително производство, започнало с отправената до Г.Д покана за доброволно изпълнение изх. № ЮЗР14-440-01-694/10.12.2014г., съобщена му на 18.10.2016г.</w:t>
        <w:tab/>
        <w:br/>
        <w:tab/>
        <w:t xml:space="preserve">Адм. съд е намерил, че към момента на връчването на 18.10.2016г. на поканата за доброволно изпълнение, давността вече е била изтекла, като началният момент за това е 24.03.2009г.</w:t>
        <w:tab/>
        <w:br/>
        <w:tab/>
        <w:t xml:space="preserve">Намерил е, че правна последица от изтичането на 5-годишната погасителна давност по чл.285 ал.1 от АПК е, че разпореденото със заповедта задължение за премахване на незаконния строеж е станало неизискуемо, следователно корелативното право на органа да изпълни принудително заповедта е погасено.</w:t>
        <w:tab/>
        <w:br/>
        <w:tab/>
        <w:t xml:space="preserve">Предвид тези съображения адм. съд е приел, предявеният иск, като основателен на посоченото правно основание и го е уважил. Решението е валидно, допустимо и правилно.</w:t>
        <w:tab/>
        <w:br/>
        <w:tab/>
        <w:t xml:space="preserve">Съгласно нормата на чл. 292 АПК, задължението, предмет на изпълнение, може да се оспори чрез иск само въз основа на факти, настъпили след издаване на изпълнителното основание и то такива, сочещи на неизискуемост на дължимото изпълнение (изключване или погасяване), разпоредено с влезлия в сила административен акт, който съставлява изпълнителното основание.</w:t>
        <w:tab/>
        <w:br/>
        <w:tab/>
        <w:t xml:space="preserve">Съгласно чл. 285, ал. 1 АПК, ако специален закон не разпорежда друго, изпълнителното основание не се привежда в изпълнение ако са изминали 5 години от влизането му в сила, като давността не се прилага служебно. По принцип давността, като институт на правото, може да се претендира чрез възражение - чл. 282, ал. 1, т. 9 АПК, или чрез иск - чл. 292 АПК.</w:t>
        <w:tab/>
        <w:br/>
        <w:tab/>
        <w:t xml:space="preserve">Погасителната давност като юридически факт е факт от време, с изтичането на който настъпват определени правни последици - погасяване на вземане и преклудиране възможността за изпълнение. Получаването на поканата за доброволно изпълнение, прекъсва давността по чл. 285 АПК, вр. чл. 282, ал. 1, т. 9 АПК, съгласно приетото в Тълкувателно постановление № 2 от 18.03.2019 г. на ВКС по тълкувателно дело № 1/ 2017 г., ОСГТК и ОСС на Първа и Втора колегия на ВАС.</w:t>
        <w:tab/>
        <w:br/>
        <w:tab/>
        <w:t xml:space="preserve">С връчване на поканата за доброволно изпълнение по чл. 277 АПК в образувано служебно по реда на чл. 276, ал. 1 АПК изпълнително производство се прекъсва давността по чл. 285, ал. 1 АПК, изпълнителното производство е висящо и давност не тече.</w:t>
        <w:tab/>
        <w:br/>
        <w:tab/>
        <w:t xml:space="preserve">В случая ищецът се позовава на изтекла петгодишна давност по чл. 285, ал. 1 АПК, която специалната разпоредба визира, че "изпълнителното основание не се привежда в изпълнение, ако са изминали пет години от влизането му в сила", т. е. давността започва да тече от влизане в сила на изпълнителното основание в случая заповедта за премахване на незаконния строеж и тече до момента, в който изпълнителното основание "се приведе в изпълнение". Така визираното привеждане в изпълнение е обвързано с надлежното връчване на поканата за доброволно изпълнение, както правилно е приел и АССГ. В този смисъл е нормата на чл. 282, ал. 1, т. 9 АПК, установяваща като основание за прекратяване на изпълнителното производство изтеклата давност – "по възражение на длъжника, ако от деня, в който задължението е станало изискуемо до получаване на поканата по чл. 277 е изтекла давността по чл. 285", т. е. законодателят е обвързал прекратяване на давността не с изпращане, а с получаване на поканата за доброволно изпълнение, както е приел и АССГ.</w:t>
        <w:tab/>
        <w:br/>
        <w:tab/>
        <w:t xml:space="preserve">В случая законосъобразни са изводите на адм. съд, че петгодишният давностен срок за изпълнение на заповедта е изтекъл, тъй като поканата е връчена след него.</w:t>
        <w:tab/>
        <w:br/>
        <w:tab/>
        <w:t xml:space="preserve">Съставът на АССГ законосъобразно е приел, че към момента на връчването на 18.10.2016г. на поканата за доброволно изпълнение, давността вече е била изтекла, като началният момент за това е 24.03.2009г. Обосновано е сметнал, че всички действия на органа, осъществени по реда на Наредба № 13 от 23.07.2001г.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са извършени след 24.03.2014г., датата на която се е преклудирала възможността за принудително премахване на незаконния строеж „вътрешно преустройство на ап.34”, находящ се в [населено място], [адрес].</w:t>
        <w:tab/>
        <w:br/>
        <w:tab/>
        <w:t xml:space="preserve">По изложените съображения е правилен извода на АССГ, че задължението е погасено по давност.</w:t>
        <w:tab/>
        <w:br/>
        <w:tab/>
        <w:t xml:space="preserve">Съдът е приложил правилно закона и решението му е законосъобразно, поради което следва да остане в сила.</w:t>
        <w:tab/>
        <w:br/>
        <w:tab/>
        <w:t xml:space="preserve">При този изход на спора основателна се явява и претенцията на Г.Д за възстановяване на направените по делото разноски, съгласно договор за правна защита и съдействие от 4.01.2018г. Ответната страна, чрез своя процесуален представител в откритото съдебно заседание, проведено на 31.10. 2019 г. е направила изрично възражение по чл.78 ал.5 от ГПК за прекомерност на заплатения адвокатски хонорар, в размер на 1 000.00 лева. Настоящият съдебен състав приема за основателно това възражение, тъй като спорът по делото не е с особена фактическа и правна сложност (изтекла давност), обуславяща определянето на по - високо възнаграждение от минималното такова в размер на 500 лева, съгласно чл.8 ал.3 от Наредба № 1/ 09.07.2004г. на ВАдС за минималните размери на адвокатските възнаграждения.</w:t>
        <w:tab/>
        <w:br/>
        <w:tab/>
        <w:t xml:space="preserve">В заключение, касаторите следва да възстановят на ответника сумата от 500 лева на основание чл. 143, ал.4, във вр. с чл.228 АПК.</w:t>
        <w:tab/>
        <w:br/>
        <w:tab/>
        <w:t xml:space="preserve">Водим от горното и на основание чл. 221, ал. 2 АПК, Върховният административен съд, трето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6567/ 13.11.2017 г. по адм. дело № 8572/ 2017 г. на Административен съд - София - град.</w:t>
        <w:tab/>
        <w:br/>
        <w:tab/>
        <w:t xml:space="preserve">ОСЪЖДА ДНСК с адрес: град София, бул. Х. Б № 47 и РДНСК, Югозападен район с адрес: град София, ул.Алабин № 35, ет.3 да заплатят на Г. Д. [ място], [адрес] сумата от 500 (петстотин)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