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№5001/24.03.2023 по ч. търг. д. №1343/2022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50016</w:t>
        <w:tab/>
        <w:br/>
        <w:tab/>
        <w:t xml:space="preserve"/>
        <w:tab/>
        <w:br/>
        <w:tab/>
        <w:t xml:space="preserve"> София, 24.03. 2023 г.</w:t>
        <w:tab/>
        <w:br/>
        <w:tab/>
        <w:t xml:space="preserve"/>
        <w:tab/>
        <w:br/>
        <w:tab/>
        <w:t xml:space="preserve">В. К. С, Търговска колегия, Второ отделение в закрито заседание на двадесет и трети март през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след като разгледа, докладваното от съдията Недкова ч. т. д. № 1343 / 2022г. по описа на съда, приема за установено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Постъпила е молба от Кубрат за отстраняване на допусната очевидна фактическа грешка в диспозитива на постановено по настоящото дело в производство по чл.288 ГПК определение № 50491 от 14.12.2022г., изразяваща се в погрешно посочване на страната, като вместо О. К, е изписано О. К.</w:t>
        <w:tab/>
        <w:br/>
        <w:tab/>
        <w:t xml:space="preserve"/>
        <w:tab/>
        <w:br/>
        <w:tab/>
        <w:t xml:space="preserve">Ответникът по молбата, „ЕКО 2015“ ЕООД, намира молбата за неоснователна, поради липса на правен интерес.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приема следното:</w:t>
        <w:tab/>
        <w:br/>
        <w:tab/>
        <w:t xml:space="preserve"/>
        <w:tab/>
        <w:br/>
        <w:tab/>
        <w:t xml:space="preserve">Молбата по чл.247 ГПК е допустима и основателна.</w:t>
        <w:tab/>
        <w:br/>
        <w:tab/>
        <w:t xml:space="preserve"/>
        <w:tab/>
        <w:br/>
        <w:tab/>
        <w:t xml:space="preserve">В осъдителния диспозитив на определение № 50491 от 14.12.2022г. по настоящото дело ВКС е допусната очевидна фактическа грешка при посочване на една от страните, като вместо О. К, е изписано О.К.С констатира служебно, че такава грешка е допусната и при изписване на града – вместо гр. Кубрат, е посочено гр. Карнобат при изписване на адреса на общината, при вярно посочване нейния БУЛСТАТ. Налице е несъответствие между формираната от съда в мотивите на акта воля, касаеща един от страните в процеса, а именно община Кубрат и адреса й, и изявената в диспозитива на определението воля относно наименованието на същата и на адреса й, което следва да бъде отстранено по реда на чл.247 ГПК.</w:t>
        <w:tab/>
        <w:br/>
        <w:tab/>
        <w:t xml:space="preserve"/>
        <w:tab/>
        <w:br/>
        <w:tab/>
        <w:t xml:space="preserve">Водим от горното, на основание чл. 247 ГПК,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 ДОПУСКА, на основание чл. 247 ГПК, поправка на очевидна фактическа грешка в диспозитива на определение № 50491 от 14.12.2022г по ч. т.д. № 1343/2022г. на ВКС, II ТО, като вместо „О. К“, се чете „О. К” и вместо гр. „Карнобат“ се чете гр. „Кубрат“.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