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№506/23.03.2023 по ч.гр.д. №1219/2023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506</w:t>
        <w:tab/>
        <w:br/>
        <w:tab/>
        <w:t xml:space="preserve"/>
        <w:tab/>
        <w:br/>
        <w:tab/>
        <w:t xml:space="preserve"> Гр.София, 23.03.2023г.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трети март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ч. г.д. N.1219 по описа за 2023 г., за да се произнесе, взе предвид следното:</w:t>
        <w:tab/>
        <w:br/>
        <w:tab/>
        <w:t xml:space="preserve"/>
        <w:tab/>
        <w:br/>
        <w:tab/>
        <w:t xml:space="preserve"> Производството е по реда на чл.282 ГПК.</w:t>
        <w:tab/>
        <w:br/>
        <w:tab/>
        <w:t xml:space="preserve"/>
        <w:tab/>
        <w:br/>
        <w:tab/>
        <w:t xml:space="preserve"> Образувано е по молба на „Агенция за контрол на просрочени задължения”АД /“АКПЗ“АД/ за спиране на изпълнението на въззивно решение N.243/216.02.23 по г. д.№.2077/22 на ОС Бургас.</w:t>
        <w:tab/>
        <w:br/>
        <w:tab/>
        <w:t xml:space="preserve"/>
        <w:tab/>
        <w:br/>
        <w:tab/>
        <w:t xml:space="preserve">С посоченото въззивно решение е потвърдено решение №.1698/1.08.22 и допълнително решение №.2312/21.10.22 по г. д.№.874/22 РС Бургас, с които на основание чл.344 ал.1 т.1 – т.3 КТ уволнението на Г. Н. Г., извършено със Заповед №.ИП 21-14/13.12.21 на управителя на АКПЗ“АД, е признато за незаконно, същият е възстановен на заеманата преди уволнението длъжност „юрисконсулт“ и „Агенция за контрол на просрочени задължения“АД е осъдено да му плати 6056,87лв. обезщетение за оставане без работа за период от 6м., считано от 14.12.21, ведно със законната лихва от датата на подаване на исковата молба 11.02.22г. до окончателното изплащане, със съответно произнасяне по разноските.</w:t>
        <w:tab/>
        <w:br/>
        <w:tab/>
        <w:t xml:space="preserve"/>
        <w:tab/>
        <w:br/>
        <w:tab/>
        <w:t xml:space="preserve">На 15.03.22 „АКПЗ“АД е депозирало касационна жалба вх.№.4881/15.03.23 срещу въззивното решение, ведно с изложение на касационните основания и платена държавна такса.</w:t>
        <w:tab/>
        <w:br/>
        <w:tab/>
        <w:t xml:space="preserve"/>
        <w:tab/>
        <w:br/>
        <w:tab/>
        <w:t xml:space="preserve"> Към молбата за спиране по реда на чл.282 ГПК е приложен документ за сумата 6056,87лв. за спиране на изпълнението, която е постъпила по сметката за обезпечения на ВКС.</w:t>
        <w:tab/>
        <w:br/>
        <w:tab/>
        <w:t xml:space="preserve"/>
        <w:tab/>
        <w:br/>
        <w:tab/>
        <w:t xml:space="preserve">Върховният касационен съд, като съобрази изложените факти, направеното искане и материалите по делото, намира, че молбата по чл.282 ГПК е основателна. </w:t>
        <w:tab/>
        <w:br/>
        <w:tab/>
        <w:t xml:space="preserve"/>
        <w:tab/>
        <w:br/>
        <w:tab/>
        <w:t xml:space="preserve">Съгласно чл.282 ал.2 т.1 ГПК по искане на жалбоподател касационният съд може да спре изпълнението на осъдително въззивно решение за парично вземане при наличие на подадена в срок касационна жалба и надлежно представено обезпечение в размер на присъдената сума.</w:t>
        <w:tab/>
        <w:br/>
        <w:tab/>
        <w:t xml:space="preserve"/>
        <w:tab/>
        <w:br/>
        <w:tab/>
        <w:t xml:space="preserve">В случая посочените предпоставки са налице - обжалва се решение в осъдителната му част за присъждане на парична сума /6056,87лв./; молителят е подал касационна жалба в преклузивния едномесечен срок /уведомен е за въззивното решение на 24.02.23г. и е подал жалбата на 15.03.23/ и дължимият размер на обезпечение, определено съгласно нормата на чл.282 ал.2 т.1 от ГПК и ТР 6/14 от 23.10.2015 на ОСГТК на ВКС, е наличен по специалната сметка на ВКС.</w:t>
        <w:tab/>
        <w:br/>
        <w:tab/>
        <w:t xml:space="preserve"/>
        <w:tab/>
        <w:br/>
        <w:tab/>
        <w:t xml:space="preserve">Мотивиран от горното, ВКС, състав на Трето гражданско отделение,</w:t>
        <w:tab/>
        <w:br/>
        <w:tab/>
        <w:t xml:space="preserve"/>
        <w:tab/>
        <w:br/>
        <w:tab/>
        <w:t xml:space="preserve"> ОПРЕДЕЛИ:</w:t>
        <w:tab/>
        <w:br/>
        <w:tab/>
        <w:t xml:space="preserve"/>
        <w:tab/>
        <w:br/>
        <w:tab/>
        <w:t xml:space="preserve"> СПИРА изпълнението на въззивно решение N.243/216.02.23 по г. д.№.2077/22 на ОС Бургас В ЧАСТТА, с която „Агенция за контрол на просрочени задължения“АД е осъдено да плати на основание чл.344 ал.1 т.3 КТ на Г. Н. Г. 6056,87лв. обезщетение за оставане без работа за период от 6м., считано от 14.12.21, ведно със законната лихва, считано от 11.02.22г. до окончателното изплащане - до приключването на производството по касационна жалба вх.№.4881/15.03.23, подадена от „Агенция за контрол на просрочени задължения“АД.</w:t>
        <w:tab/>
        <w:br/>
        <w:tab/>
        <w:t xml:space="preserve"/>
        <w:tab/>
        <w:br/>
        <w:tab/>
        <w:t xml:space="preserve"> Препис от определението да се издаде на молителя.</w:t>
        <w:tab/>
        <w:br/>
        <w:tab/>
        <w:t xml:space="preserve"/>
        <w:tab/>
        <w:br/>
        <w:tab/>
        <w:t xml:space="preserve"> 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