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№473/22.03.2023 по гр. д. №3870/2022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473</w:t>
        <w:tab/>
        <w:br/>
        <w:tab/>
        <w:t xml:space="preserve"/>
        <w:tab/>
        <w:br/>
        <w:tab/>
        <w:t xml:space="preserve">гр. София, 22.03.2023 г.</w:t>
        <w:tab/>
        <w:br/>
        <w:tab/>
        <w:t xml:space="preserve"/>
        <w:tab/>
        <w:br/>
        <w:tab/>
        <w:t xml:space="preserve">ВЪРХОВЕН КАСАЦИОНЕН СЪД, 4-ТО ГО 2-РИ СЪСТАВ, в закрито заседание на двадесети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 Яна Въбдобрева</w:t>
        <w:tab/>
        <w:br/>
        <w:tab/>
        <w:t xml:space="preserve"/>
        <w:tab/>
        <w:br/>
        <w:tab/>
        <w:t xml:space="preserve">като разгледа докладваното от Яна Вълдобрева Касационно гражданско дело № 20228002103870 по описа за 2022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с вх. № 48729 от 01.08.2022г. на „Златия Агро ЕООД, подадена чрез пълномощника юрк. П. М., против решение № 1633 от 28.06.2022г., постановено по въззивно гр. дело № 8413/2021г. на Софийския градски съд, ГО, II В -въззивен състав. С обжалваното решение е потвърдено решение № 20087349 от 06.04.2021г. по гр. дело №49779/2020г. на Софийския районен съд, II ГО, 177 състав, с което е отхвърлен предявеният от „Златия Агро ЕООД против „Краси ЕООД и Г. М. Р. иск с правно основание чл. 124, ал.1 ГПК, във вр. с чл. 229, ал.3 ЗЗД да се признае за установено, че договор за наем на недвижим имот, сключен на 22.10.2013г. и вписан в Службата по вписвания [населено място] с рег. № 9987/12.11.2013г. има срок на действие три години.</w:t>
        <w:tab/>
        <w:br/>
        <w:tab/>
        <w:t xml:space="preserve"/>
        <w:tab/>
        <w:br/>
        <w:tab/>
        <w:t xml:space="preserve">В касационната жалба се поддържа неправилност на въззивното решение, поради допуснати съществени нарушения на материалния закон, на съдопроизводствените правила и необоснованост. В изложението по чл. 284, ал.3, т.1 ГПК касаторът преповтаря оплакванията от касационната жалба и подържа наличие на основания за допускане на касационно обжалване на въззивното решение по чл.280, ал.1, т.1 ГПК.</w:t>
        <w:tab/>
        <w:br/>
        <w:tab/>
        <w:t xml:space="preserve"/>
        <w:tab/>
        <w:br/>
        <w:tab/>
        <w:t xml:space="preserve">Ответниците по касационната жалба „Краси ЕООД и Г. М. Р., чрез пълномощника адв. Н. К., в писмен отговор излагат становище за недопустимост на касационната жалба; за отсъствие на предпоставките за допускане на въззивното решение до касационен контрол. Оспорват жалбата, като неоснователна, претендират разноски.</w:t>
        <w:tab/>
        <w:br/>
        <w:tab/>
        <w:t xml:space="preserve"/>
        <w:tab/>
        <w:br/>
        <w:tab/>
        <w:t xml:space="preserve">Касационната жалба е подадена от надлежна страна в срока по чл. 283, изр. 1 от ГПК и отговаря на формалните изисквания на чл. 284 от ГПК.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 същата за недопустима, като подадена против съдебен акт, който не подлежи на касационно обжалване. Съображенията за това са следните:</w:t>
        <w:tab/>
        <w:br/>
        <w:tab/>
        <w:t xml:space="preserve"/>
        <w:tab/>
        <w:br/>
        <w:tab/>
        <w:t xml:space="preserve">Производството пред първоинстанционния съд е било образувано по искова молба на „Златия Агро ЕООД, с която против „Краси ЕООД и Г. М. Р. е предявен установителен иск за признаване за установено, че договор за аренда на земеделска земя от 22.10.2013г., сключен между ответниците и вписан под рег. № 9987/12.11.2013г. в Службата по вписвания [населено място], има срок на действие три години, считано от 01.10.2014г.</w:t>
        <w:tab/>
        <w:br/>
        <w:tab/>
        <w:t xml:space="preserve"/>
        <w:tab/>
        <w:br/>
        <w:tab/>
        <w:t xml:space="preserve">Предявеният установителен иск е оценяем и за определяне цената му е приложима разпоредбата на чл.69, ал.1, т.5 ГПК. В исковата молба се твърди, че ищцовото дружество притежава 105/504 идеални части от земеделските земи, предмет на процесния договор за аренда или 153,182 дка; договорът за аренда от 22.10.2013г., по отношение на който е предявен установителния иск е за срок 10 години, с уговорена арендна вноска 30 лева на декар. Цената на иска, посочена от ищеца в исковата молба е изчислена от него в размер 4 595,46 лева - арендната вноска за една година за притежаваната от „Златия Агро ЕООД земеделска земя -чл.69, ал.1, т.5 ГПК. Цената на иска е тази, която е определена при завеждане на делото. След първото по делото заседание цената на иска става окончателна и не може да бъде променяна, освен при изменение размера на иска. В този смисъл е и трайната практика на ВКС, съдържаща се в ТР № 3 от 27.10.2014г. на ВКС по тълк. дело № 3/2014г. на ОСГТК на ВКС; определение № 241 от 16.06.2020г. по ч. гр. д. № 1297/2020г. на III ГО, определение № 74 от 12.02.2020г. по гр. д. № 3745/2019г. на IV ГО и много други.</w:t>
        <w:tab/>
        <w:br/>
        <w:tab/>
        <w:t xml:space="preserve"/>
        <w:tab/>
        <w:br/>
        <w:tab/>
        <w:t xml:space="preserve">В случая, в първото съдебно заседание пред СРС въпрос за цената на иска не е повдиган, нито от ответника, нито служебно от съда, поради което и след изтичане на този срок вече не може да бъде повдигнат (чл. 70, ал. 1 ГПК). Следователно с обжалваното въззивно решение съдът се е произнесъл по установителен иск с цена 4 595,46 лева-под установения в закона лимит за допустимост на касационен контрол както за търговски, така и за граждански дела. Съгласно разпоредбата на чл. 280, ал. 2 от ГПК от обхвата на касационно обжалване са изключени решенията по въззивни дела с цена на иска до 20 000 лева - за търговски дела и до 5 000 лева за граждански дела, поради което в случая въззивното решение не подлежи на касационен контрол. Подадената против това решение касационна жалба е процесуално недопустима и следва да се остави без разглеждане, а производството по делото да се прекрати.</w:t>
        <w:tab/>
        <w:br/>
        <w:tab/>
        <w:t xml:space="preserve"/>
        <w:tab/>
        <w:br/>
        <w:tab/>
        <w:t xml:space="preserve">Поради липсата на доказателства за сторени от ответниците „Краси ЕООД и Г. М. Р. разноски в производството пред ВКС, такива не следва да им се присъждат.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 жалба с вх. № 48729 от 01.08.2022г. на „Златия Агро ЕООД, подадена чрез пълномощника юрк. П. М., против решение № 1633 от 28.06.2022г., постановено по въззивно гр. дело № 8413/2021г. на Софийския градски съд, ГО, II В -въззивен състав и</w:t>
        <w:tab/>
        <w:br/>
        <w:tab/>
        <w:t xml:space="preserve"/>
        <w:tab/>
        <w:br/>
        <w:tab/>
        <w:t xml:space="preserve">ПРЕКРАТЯВА производството по гражданско дело № 3870/2022г. по</w:t>
        <w:tab/>
        <w:br/>
        <w:tab/>
        <w:t xml:space="preserve"/>
        <w:tab/>
        <w:br/>
        <w:tab/>
        <w:t xml:space="preserve">описа на ВКС, ГК, IV ГО.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