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№5004/21.03.2023 по търг. д. №541/2021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50048</w:t>
        <w:tab/>
        <w:br/>
        <w:tab/>
        <w:t xml:space="preserve"/>
        <w:tab/>
        <w:br/>
        <w:tab/>
        <w:t xml:space="preserve">гр. София, 21.03.2023 г.</w:t>
        <w:tab/>
        <w:br/>
        <w:tab/>
        <w:t xml:space="preserve"/>
        <w:tab/>
        <w:br/>
        <w:tab/>
        <w:t xml:space="preserve">В. К. С на Р. Б, ТК, II отделение, в закрито заседание на седемнадесети март,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като разгледа докладваното от съдия Марков т. д.№541 по описа за 2021 г., намира, че постъпилата в срока по чл.248, ал.1 от ГПК молба по чл.248 от ГПК за изменение на постановеното по делото решение №50178 от 10.01.2023 г., се явява основателна.</w:t>
        <w:tab/>
        <w:br/>
        <w:tab/>
        <w:t xml:space="preserve"/>
        <w:tab/>
        <w:br/>
        <w:tab/>
        <w:t xml:space="preserve">С цитираното решение в полза на М. Й. Н. са присъдени направени разноски пред ВКС в размер на 1642.75 лв., в т. ч. 1005.05 лв., адвокатско възнаграждение. Видно е обаче, че М. Й. Н. е била представлявана от адвокат, осъществил безплатна правна помощ на основание чл.38, ал.1, т.3 от ГПК, поради което и с оглед изхода на спора, на основание чл.38, ал.2 от ЗЗД е следвало адвокатското възнаграждение да се присъди в полза на осъществилият безплатната правна помощ адвокат Искрен Т. И.. </w:t>
        <w:tab/>
        <w:br/>
        <w:tab/>
        <w:t xml:space="preserve"/>
        <w:tab/>
        <w:br/>
        <w:tab/>
        <w:t xml:space="preserve">В този смисъл решението следва да бъде изменено в частта за разноските, поради което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ИЗМЕНЯ решение №50178 от 10.01.2023 г. по т. д.№541/2022 г. на ВКС, ТК, Второ отделение, като</w:t>
        <w:tab/>
        <w:br/>
        <w:tab/>
        <w:t xml:space="preserve"/>
        <w:tab/>
        <w:br/>
        <w:tab/>
        <w:t xml:space="preserve">НАМАЛЯВА присъдените в полза на М. Й. Н. разноски от 1642.15 лв. на 637.70 лв. </w:t>
        <w:tab/>
        <w:br/>
        <w:tab/>
        <w:t xml:space="preserve"/>
        <w:tab/>
        <w:br/>
        <w:tab/>
        <w:t xml:space="preserve">ОСЪЖДА „Профи кредит България“ ЕООД, ЕИК[ЕИК] да заплати на Искрен Т. И. от АК Варна, [населено място], [улица], на основание чл.38, ал.2 от ЗЗД, сумата от 1005.05 лв., адвокатско възнаграждение за осъществена безплатна адвокатска помощ в производството пред ВКС.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