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№616/15.12.2009 по гр. д. №4106/2008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Р Е Ш Е </w:t>
        <w:tab/>
        <w:br/>
        <w:tab/>
        <w:t xml:space="preserve"> </w:t>
        <w:tab/>
        <w:br/>
        <w:tab/>
        <w:t xml:space="preserve">Н И Е </w:t>
        <w:tab/>
        <w:br/>
        <w:tab/>
        <w:t xml:space="preserve"/>
        <w:tab/>
        <w:br/>
        <w:tab/>
        <w:t xml:space="preserve">№ 616 </w:t>
        <w:tab/>
        <w:br/>
        <w:tab/>
        <w:t xml:space="preserve"/>
        <w:tab/>
        <w:br/>
        <w:tab/>
        <w:t xml:space="preserve">София, 15.12.2009 г. </w:t>
        <w:tab/>
        <w:br/>
        <w:tab/>
        <w:t xml:space="preserve"/>
        <w:tab/>
        <w:br/>
        <w:tab/>
        <w:t xml:space="preserve"> В И М Е Т О НА Н А Р О Д А </w:t>
        <w:tab/>
        <w:br/>
        <w:tab/>
        <w:t xml:space="preserve"/>
        <w:tab/>
        <w:br/>
        <w:tab/>
        <w:t xml:space="preserve">Върховният касационен съд на Р. Б, Второ гражданско </w:t>
        <w:tab/>
        <w:br/>
        <w:tab/>
        <w:t xml:space="preserve"> </w:t>
        <w:tab/>
        <w:br/>
        <w:tab/>
        <w:t xml:space="preserve">отделение, в съдебно заседание на девети ноември, две хиляди и девета </w:t>
        <w:tab/>
        <w:br/>
        <w:tab/>
        <w:t xml:space="preserve"> </w:t>
        <w:tab/>
        <w:br/>
        <w:tab/>
        <w:t xml:space="preserve">година в състав: </w:t>
        <w:tab/>
        <w:br/>
        <w:tab/>
        <w:t xml:space="preserve"/>
        <w:tab/>
        <w:br/>
        <w:tab/>
        <w:t xml:space="preserve">ПРЕДСЕДАТЕЛ: ЕМАНУЕЛА БАЛЕВСКА </w:t>
        <w:tab/>
        <w:br/>
        <w:tab/>
        <w:t xml:space="preserve"> </w:t>
        <w:tab/>
        <w:br/>
        <w:tab/>
        <w:t xml:space="preserve"> ЧЛЕНОВЕ: СВЕТЛАНА КАЛИНОВА </w:t>
        <w:tab/>
        <w:br/>
        <w:tab/>
        <w:t xml:space="preserve"> </w:t>
        <w:tab/>
        <w:br/>
        <w:tab/>
        <w:t xml:space="preserve"> ЗДРАВКА </w:t>
        <w:tab/>
        <w:br/>
        <w:tab/>
        <w:t xml:space="preserve"> </w:t>
        <w:tab/>
        <w:br/>
        <w:tab/>
        <w:t xml:space="preserve">ПЪРВАНОВА </w:t>
        <w:tab/>
        <w:br/>
        <w:tab/>
        <w:t xml:space="preserve"/>
        <w:tab/>
        <w:br/>
        <w:tab/>
        <w:t xml:space="preserve">изслуша докладваното от съдията З. П гр. </w:t>
        <w:tab/>
        <w:br/>
        <w:tab/>
        <w:t xml:space="preserve"> </w:t>
        <w:tab/>
        <w:br/>
        <w:tab/>
        <w:t xml:space="preserve">дело № 4106/2008 г.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чл.290 ГПК. </w:t>
        <w:tab/>
        <w:br/>
        <w:tab/>
        <w:t xml:space="preserve"> </w:t>
        <w:tab/>
        <w:br/>
        <w:tab/>
        <w:t xml:space="preserve"> Образувано е по к. жалба на К. Д. К. и Ж. Д. Т. – Е., от гр. Б. срещу въззивно решение от 05.03.2008г. по гр. дело № 8/2008 г. на Бургаския апелативен съд. </w:t>
        <w:tab/>
        <w:br/>
        <w:tab/>
        <w:t xml:space="preserve"> </w:t>
        <w:tab/>
        <w:br/>
        <w:tab/>
        <w:t xml:space="preserve"> С определение от 06.03.2009г. по гр. д. № 4106/2008г. е допуснато касационно обжалване на въззивно решение от 05.03.2008г. по гр. дело № 8/2008 г. на Бургаския апелативен съд в хипотезата на чл.280,ал.1,т.2 ГПК поради наличие на противоречива съдебна практика по съществените за настоящия правен спор правни въпроси относно обективната отговорност на общината за вреди при незаконен акт, настъпили в изпълнение или в отклонение от него. </w:t>
        <w:tab/>
        <w:br/>
        <w:tab/>
        <w:t xml:space="preserve"> </w:t>
        <w:tab/>
        <w:br/>
        <w:tab/>
        <w:t xml:space="preserve"> Касаторите твърдят неправилно прилагане на материалния закон, необоснованост и съществени нарушения на съдопроизводствените правила – основания за отмяна по чл.281,т.3 ГПК. Считат, че е необоснован изводът за липса на причинна връзка между вредите в жилището на касаторите и незаконосъобразния акт на общината – издаденото в полза на А. Г. разрешение за строеж № 205/1998г., както и изводът, че те се дължат на отклонение от даденото разрешение за строеж в хода на неговото реализиране от страна на Г. </w:t>
        <w:tab/>
        <w:br/>
        <w:tab/>
        <w:t xml:space="preserve"> </w:t>
        <w:tab/>
        <w:br/>
        <w:tab/>
        <w:t xml:space="preserve">Ответникът по касация О. Б. оспорва жалбата. Поддържа възражението за погасяване задължението по давност. </w:t>
        <w:tab/>
        <w:br/>
        <w:tab/>
        <w:t xml:space="preserve"> </w:t>
        <w:tab/>
        <w:br/>
        <w:tab/>
        <w:t xml:space="preserve">Върховният касационен съд, състав на ІІ г. о., след проверка на заявените в касационната жалба основания за отмяна на решението, проиема следното: </w:t>
        <w:tab/>
        <w:br/>
        <w:tab/>
        <w:t xml:space="preserve"> </w:t>
        <w:tab/>
        <w:br/>
        <w:tab/>
        <w:t xml:space="preserve"> Обжалваното решение е постановено по реда на чл.218з ГПК отм. след като с решение от 09.01.2008г. по гр. д. №839/2006г. на ВКС е отменено решение от 06.02.2006г. по гр. д. № 168/2005г. на Бургаския апелативен съд в частта относно предявените от К. К. и Ж. Т. – Е. срещу О. Б. искове за заплащане обезщетение за имуществени вреди. В тази част делото е върнато за ново разглеждане от друг състав на същия съд, а в частта, с която О. Б. е осъдена да заплати на К. К. и Ж. Т. – Е. сумата 2000 лева – обезщетение за неимуществени вреди, решението е оставено в сила. </w:t>
        <w:tab/>
        <w:br/>
        <w:tab/>
        <w:t xml:space="preserve"> </w:t>
        <w:tab/>
        <w:br/>
        <w:tab/>
        <w:t xml:space="preserve">При новото разглеждане с обжалваното решение Бургаският апелативен съд е оставил в сила решение № 226 от 21.10.2005г. по гр. д. № 465/2004г. на Бургаския окръжен съд в частта, с която са отхвърлени исковете на К. Д. К. и Ж. Д. Т. – Е. срещу О. Б. за заплащане на обезщетение за имуществени вреди по 7000 лева за всяка от тях на основание чл.1 ЗОДОВ. </w:t>
        <w:tab/>
        <w:br/>
        <w:tab/>
        <w:t xml:space="preserve"> </w:t>
        <w:tab/>
        <w:br/>
        <w:tab/>
        <w:t xml:space="preserve"> Въззивният съд е приел, че от О. Б. са били издадени административни актове - одобрен проект за преустройство и издадено въз основа на него разрешение за строеж от 08.12.1998г., отменено със Заповед № 523 от 23.08.1999г. Разрешението за строеж е реализирано от третото на делото лице А. Г., като е констатирано отклонение от одобрения архитектурен проект по отношение на надзида и е променена предвидената в проекта конфигурация на покрива. Изпълненото строителство е в отклонение на издадените строителни книжа и е незаконно. Причинените вреди в помещенията на ищците са следствие на извършена строителна дейност от третото лице в отклонение на архитектурния проект, макар последният да е бил отменен като незаконен. Претенциите за обезщетение за имуществени вреди - равностойност на щетите в жилището и пропуснати ползи от невъзможност да ползват лично или да отдават под наем двете стаи за период 01.11.1999г. – 30.10.2004г. са приети за неоснователни. От фактическа страна по делото е било безспорно, че ищците са собственици на процесното жилище. От О. Б. са били издадени административни актове, като одобрен проект за преустройство и издадено въз основа на него разрешение за строеж, които впоследствие са отменени. Разрешението за строеж е било реализирано, като е констатирано отклонение от одобрения архитектурен проект по отношение на надзида като вместо 1,50м е изпълнен 1,90м като е променена предвидената в проекта конфигурация на покрива. Със заповед от 23.08.1999г. е констатирано, че изпълненото от Г. строителство е в отклонение на издадените строителни книжа и е спряно. </w:t>
        <w:tab/>
        <w:br/>
        <w:tab/>
        <w:t xml:space="preserve"> </w:t>
        <w:tab/>
        <w:br/>
        <w:tab/>
        <w:t xml:space="preserve"> Изводите на въззивния съд, че от отмененото като незаконно разрешение за строеж, издадено от О. Б., не са произтекли вреди в жилището на ищците, както са описани в исковата молба и установени от техническата експертиза, са незаконосъобразни. Налице е незаконен акт на общинската администрация, с който е дадено разрешение за строеж – преустройство на таванско помещение в офис. Разрешението е отменено впоследствие по предвидения в закона ред – със заповед на Главния държавен инспектор № 523/23.08.1999г. В последната е констатирано, че са нарушени разпоредбите на чл.45,ал.3 Наредба №5 за ПНСУ, както и че незаконно разрешеното строителство е реализирано. По въпроса за отговорността на общината за вреди при незаконен акт, настъпили в изпълнение или в отклонение от него следва да се има предвид следното: Издаденото разрешение за строеж е в нарушение на императивни норми и е отменено като незаконосъобразно. Ето защо и с оглед конкретните данни по делото, че незаконно разрешеният строеж е реализиран, ответната община е легитимирана да отговаря по иска с правно основание чл.1 ЗОДОВ за обезщетение на последвалите за ищците вреди. Отговорността и е обективна и в случая се основава на незаконен акт на общинската администрация. В този смисъл са и посочените от касаторите решения на ВКС /Р №2747/05г. по гр. д. № 11258/2005г., Р № 609/93г. по гр. д. №986/1992г./. Доколкото е налице отклонение от незаконно издаденото разрешение при осъществяването му от третото лице, то с оглед данните по делото, не може да се приеме, че общината е освободена от отговорност, поради това, че вредите са произтекли от това отклонение. </w:t>
        <w:tab/>
        <w:br/>
        <w:tab/>
        <w:t xml:space="preserve"> </w:t>
        <w:tab/>
        <w:br/>
        <w:tab/>
        <w:t xml:space="preserve"> С оглед изложеното следва да се приеме, че в полза на ищците е възникнало вземане от обезщетение за претърпените от тях имуществени вреди от причинените повреди в имота им – паднали мазилки, таван, ел. електричество и др. С оглед обстоятелството, че настоящото производство е второ касационно, то следва да бъде обсъдено и релевираното пред инстанциите по същество от ответника възражение за погасителна давност. То е основателно. Приложим е общият петгодишен давностен срок и началният момент на погасителната давност е влизане в сила на акта, с който е отменено незаконното разрешение за строеж – арг. т.4 от ТР № 3/22.04.2005г., ОСГК. В разглеждания случай разрешението за строеж е отменено със заповед от 23.08.1999г. на главния държавен инспектор на ДНСК, а на 20.09.1999г. върху него е извършено отбелязване, че е невалидно. До предявяване на иска е изтекъл предвидения в закона срок и вземането е погасено по давност. </w:t>
        <w:tab/>
        <w:br/>
        <w:tab/>
        <w:t xml:space="preserve"> </w:t>
        <w:tab/>
        <w:br/>
        <w:tab/>
        <w:t xml:space="preserve"> По отношение претенцията за имуществени вреди по перото пропуснати ползи от нереализиран наем за процесния период. Вземането не е доказано. Правото на обезщетение за пропуснати ползи в разглеждания случай би се породило само доколкото в следствие на деликта ищецът е пропуснал ползи, които иначе биха настъпили, доходи, които би реализирал. По делото не е доказано по категоричен начин, ищците да са пропуснали наеми за процесния период, тъй като не е установено закономерното им настъпване, поради което и след увреждането да се считат действително пропуснати. Установено е по делото, че имотът не се е ползвал от ищците, респ. не се е и отдавал под наем към момента на настъпване на вредите. Наемните отношения с наемателите били прекратени още преди започване на незаконното строителство, поради това, че ищцата К отишла да живее при дъщеря си в чужбина – св. Ф. Няма категорични данни и за евентуални наемни правоотношения с трети лица за претендирания период. Претенцията е неоснователна, вземането не е доказано, поради което възражението и за погасяването му по давност не следва да се разглежда. </w:t>
        <w:tab/>
        <w:br/>
        <w:tab/>
        <w:t xml:space="preserve"> </w:t>
        <w:tab/>
        <w:br/>
        <w:tab/>
        <w:t xml:space="preserve"> С оглед изложеното обжалваното решение като краен резултат се явява правилно, поради което следва да бъде оставено в сила. 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ІІ г. о.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ОСТАВЯ В СИЛА въззивно решение от 05.03.2008г. по гр. дело № 8/2008 г. на Бургаския апелативен съд.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