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№2453/27.02.2017 по адм. д. №680/2016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Административнопроцесуалния кодекс (АПК).</w:t>
        <w:tab/>
        <w:br/>
        <w:tab/>
        <w:t xml:space="preserve">Образувано е по подадени две касационни жалби срещу Решение № 100 от 30.09.2015 г., постановено по адм. дело № 284 по описа за 2014 г. на Административен съд Кюстендил, с което съдът в производство по чл. 203 и сл. от АПК, във вр. чл. 1, ал. 1 от ЗОДОВ е осъдил Главна дирекция „Изпълнения на наказанията“ (ГДИН) да заплати на А. Д. И. сумата от 500 (петстотин) лева, представляваща обезщетение за неимуществени вреди в периода от 27.06.2009 г. до 17.05.2010 г. изразяващи се в изтърпени неудобства и унижение, настъпили като резултат от липсата на нормален достъп до санитарен възел в следствен арест - К., ведно със законната лихва върху сумата, считано от датата на подаване на исковата молба – 30.07.2014 г. до окончателното изплащане на сумата, както и сумата от 10 (десет) лева - разноски по делото. Предвид изхода на делото съдът е осъдил ГДИН да заплати в полза на съда и разноски за вещо лице в размер на 124 лeва (сто двадесет и четири). В останалата част исковете за разликата до 25 060 лева на А. Д. И. са отхвърлени.</w:t>
        <w:tab/>
        <w:br/>
        <w:tab/>
        <w:t xml:space="preserve">Първата касационна жалба е подадена от Главна дирекция „Изпълнения на наказанията“ (ГДИН) при Министерството на правосъдието чрез процесуалния си представител юрк. М. Д, с която се релевират доводи за неправилност на обжалваното решение, постановено в противоречие с материалния закон и необоснованост – касационни основания по см. на чл. 209, т. 3 от АПК. Иска се отмяна на атакуваното решение и присъждане на юрисконсултско възнаграждение.</w:t>
        <w:tab/>
        <w:br/>
        <w:tab/>
        <w:t xml:space="preserve">Втората касационна жалба е подадена от А. Д. И., изтърпяващ наказание "лишаване от свобода", в Софийски централен затвор. След проверка на допустимостта на втората касационна жалба съдът е приел, че е процесуално недопустима и с Определение № 837 от 27.01.2016 г., постановено по настоящето дело, същата е оставена без разглеждане, а производството по делото в тази част е прекратено.</w:t>
        <w:tab/>
        <w:br/>
        <w:tab/>
        <w:t xml:space="preserve">С влязло в сила определение № 837 от 27.01.2016 г., постановено по настоящото дело, жалбата на А. Д. И., изтърпяващ наказание "лишаване от свобода" в СЦЗ е оставена без разглеждане и производството по делото в тази част е прекратено на осн. чл. 228 вр. чл. 158, ал. 3 АПК.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 на ГДИН, по която производството по делото е продължило.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 при следните съображения:</w:t>
        <w:tab/>
        <w:br/>
        <w:tab/>
        <w:t xml:space="preserve">Първоинстанционният съд е сезиран с иск с правно основание чл. 1, ал. 1 ЗОДОВ, предявен от А. Д. И., изтърпяващ наказание „лишаване от свобода“ в затвора [населено място] (понастоящем затвора [населено място]) против ГДИН - С. за заплащане на сумата от 25 060 лeва, представляваща обезщетение за причинени неимуществени вреди - изтърпени неудобства и унижение, както и получено заболяване „язва на дванадесетопръстника“, настъпили като резултат от липсата на нормален достъп до санитарен възел и течаща вода в следствен арест [населено място], където същия е бил задържан за периода от 25.05.2009 г. до 18.05.2010 г., ведно със законната лихва върху сумата считано от датата на подаването на исковата молба до окончателното погасяване.</w:t>
        <w:tab/>
        <w:br/>
        <w:tab/>
        <w:t xml:space="preserve">Въз основа на представените доказателства, от фактическа страна е установено, че А. Д. И. изтърпява в затвора [населено място] (първоначално в затвора [населено място]) наказание „лишаване от свобода“ за срок от 19 години, наложено с присъда по НОХД № 258/2010 г. на Окръжен съд - Кюстендил. Установено е още, че същият е задържан в следствен арест К., съгласно Постановление на КОкП по ДП № 77/2009 г. на 27.06.2009 г. за срок от 72 часа, след което спрямо него е взета мярка за неотклонение „задържане под стража“, считано от 29.06.2009 г. с Определение по ЧВД № 251/2009 г. на КОкС. С разпореждане на КОкП от 17.05.2010 г. И. е приведен в затвора [населено място] на 19.05.2010 г., като за периода от първоначалното му настаняване в Следствен арест [населено място] до превеждането му в затвора лицето не е пребивавало постоянно в ареста – имал е няколко делегации и два престоя в СБАЛЛС при З. [ място].</w:t>
        <w:tab/>
        <w:br/>
        <w:tab/>
        <w:t xml:space="preserve">Във връзка със спорните фактически обстоятелства по делото са приети писмени доказателства (епикризи, медицинско направление, ехография, амбулаторен лист, заповеди за изпращане на лицето на лечение в СБАЛЛС-С., писма за конвоиране на задържания между лечебните заведения и Следствения арест [населено място]) за провеждано лечение на лицето И.. Събрани са и гласни доказателства от свидетелите Г. Н. и А. И., които съдът е кредитирал като обективни, доколкото са дадени от лица, пребивавали заедно с И. в СА – К. и които са били подложени на същите условия на живот. На задържаните в следствения арест лица е отказвано редовното извеждане до тоалетна, а физиологичните си нужди са осъществявали в кофи и туби в самото арестантско помещение, което доказва твърдението за наличие на лоши санитарни условия.</w:t>
        <w:tab/>
        <w:br/>
        <w:tab/>
        <w:t xml:space="preserve">По делото е била и назначена, изготвена и приета комплексна съдебно-медицинска експертиза по отношение твърдяното увреждане на здравето. Установено е, че заболяването на ищеца датира пред постъпването му в следствени арест, липсва прогресия, в ареста му е оказвана необходимата медицинска помощ, което се потвърждава и от престоите му в болниците на затвора, за които са налице писмени доказателства и свидет4елства св. Г. н.</w:t>
        <w:tab/>
        <w:br/>
        <w:tab/>
        <w:t xml:space="preserve">При тази фактическа установеност съдът е направил извод за частична основателност на ищцовата претенция. Налице е незаконосъобразно бездействие на административния орган да осигури условия на пребиваване в следствения арест [населено място], които не унижават човешкото достойнство. Липсата на санитарен възел и течаща вода в ареста, необходимостта от задоволяване на физиологични нужди в тясно пространство пред други лица безспорно води до извода за унизително и нечовешко отнасяне по смисъла на чл. 3 ЕКПЧОС.</w:t>
        <w:tab/>
        <w:br/>
        <w:tab/>
        <w:t xml:space="preserve">Доказано е и наличието на вреди, понесени от ищеца в тази връзка. Той е бил принуден да ползва кофи и туби за задоволяване на физиологични нужди и хигиена, което се е отразило негативно на неговата психика. Недоказани са останали твърдяните вреди за здравето на ищеца.</w:t>
        <w:tab/>
        <w:br/>
        <w:tab/>
        <w:t xml:space="preserve">Относно размера на обезщетението съдът е съобразил разпоредбата на чл. 52 ЗЗД, продължителността и интензитета на увреждането и е преценил, че сумата от 500 лева е достатъчна в конкретния случай. За разликата до 25 060 лева е приел иска за неоснователен и недоказан.</w:t>
        <w:tab/>
        <w:br/>
        <w:tab/>
        <w:t xml:space="preserve">Решението е валидно, допустимо и правилно. Правните изводи на съда са в съответствие с приложимия материален закон и изцяло се споделят от настоящата инстанция и не се нуждаят от допълване. Не са допуснати нарушения на материалния закон и необоснованост на обжалвания съдебен акт.</w:t>
        <w:tab/>
        <w:br/>
        <w:tab/>
        <w:t xml:space="preserve">Административният съд е изяснил релевантните за исковите претенции факти. Обсъдил е доказателствата, свидетелските показания, становищата на страните и приложимата правна уредба. За приетото въз основа на този анализ фактически и правно се е обосновал. Мотивираният извод за частична основателност на иска е в съответствие с фактически установеното. Предявеният иск е с правно основание чл. 1, ал. 1 от ЗОДОВ, по силата на който държавата и общините отговарят за вредите, причинени на гражданите и юридическите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от ЗОДОВ дължимото обезщетение е за всички имуществени и неимуществени вреди, които са пряка и непосредствена последица от увреждането. Отговорността не се презюмира от закона, а е в тежест на ищеца, който следва да докаже наличието на кумулативно изискуемите се предпоставки за отговорността по чл. 1 от ЗОДОВ - незаконосъобразен акт, действие или бездействие по административна дейност, отменени по съответен ред, вреда, причинна връзка между отменения акт, действие или бездействие и вредата.</w:t>
        <w:tab/>
        <w:br/>
        <w:tab/>
        <w:t xml:space="preserve">Неоснователно е твърдението на касационния жалбоподател, че съдът не е съобразил действителната фактическа обстановка, установените по делото обстоятелства както и обективната истина. Първоинстанционният съд е изяснил релевантните за исковата претенция факти, обсъдил е доказателствата в тяхната взаимна връзка и във връзка със становищата на страните, след което правилно е приложил материалния закон.</w:t>
        <w:tab/>
        <w:br/>
        <w:tab/>
        <w:t xml:space="preserve">За квалифицирането на едно бездействие като незаконосъобразно е необходимо да бъде установено неизпълнение на фактическо действие от страна на административен орган или длъжностно лице от администрацията, като е необходимо да съществува нормативно установено задължение за изпълнение на това действие. Съгласно чл. 3, ал. 1 ЗИНЗС (изм. ДВ, бр. 13/2017 г., в сила от 07.02.2017 г. осъдените и задържаните под стража не могат да бъдат подлагани на изтезания, на жестоко, нечовешко или унизително отношение. Съгласно ал. 2 на текста за нарушение на ал. 1 се смята и поставянето в неблагоприятни условия за изтърпяване на наказанието лишаване от свобода или задържането под стража, изразяващи се в липса на достатъчно жилищна площ, храна, облекло, отопление, осветление, проветряване, медицинско обслужване, условия за двигателна активност, продължителна изолация без възможност за общуване, необоснована употреба на помощни средства, както и други подобни действия, бездействия или обстоятелства, които уронват човешкото достойнство или пораждат чувство на страх, незащитеност или малоценност.</w:t>
        <w:tab/>
        <w:br/>
        <w:tab/>
        <w:t xml:space="preserve">В разпоредбата на чл. 20, ал. 3 от ППЗИНЗС (изм. ДВ, бр. 14/10.02.2017 г.) на лишените от свобода се осигурява постоянен достъп до санитарен възел и течаща вода. В заведенията от закрит тип и арестите в затворите ползването на санитарен възел и течаща вода се осъществява в спалните помещения.</w:t>
        <w:tab/>
        <w:br/>
        <w:tab/>
        <w:t xml:space="preserve">По силата на посочените разпоредби и общите принципи, уреждащи прилагането на чл. 3 от ЕКПЧОС, администрацията на затворите и местата за изпълнение на мерките за неотклонение „задържане под стража“ е длъжна да осигури нормални условия за пребиваване. ЕКПЧОСе ратифицирана от Рe. Б, поради което и на основание чл. 5, ал. 4 от Конституцията има пряко действие и съставлява част от националното право т. е. спазване на принципите на чл. 3 от Конвенция представлява задължение пряко произтичащо от закон по смисъла на чл. 256 и чл. 257 от АПК.</w:t>
        <w:tab/>
        <w:br/>
        <w:tab/>
        <w:t xml:space="preserve">По изложените съображения, предвид събраните доказателства правилно е прието, че са установени елементите на фактическия състав за ангажиране отговорността на държавата, а именно – доказано незаконосъобразно бездействие и доказана настъпила пряка вреда от него, обжалваното решение, с което на основание чл. 1, ал. 1 от ЗОДОВ е уважена частично искова молба за претърпени неимуществени вреди в размер на 500 лева и са присъдени лихви от датата на предявяване на иска – 30.07.2014 г. до окончателното им изплащане, е материално законосъобразно и обосновано.</w:t>
        <w:tab/>
        <w:br/>
        <w:tab/>
        <w:t xml:space="preserve">Държавата е длъжна, по силата на ЕКПЧОС и измененията на ЗИНЗС, да гарантира, че задържането в местата за това е при условия, които са съвместими с човешкото достойнство, че начинът и методът на изпълнение на тази мярка не подлагат на мъки или изпитания, надхвърлящи неизбежното страдание, свързано със задържането, и че предвид практическите изисквания на лишаването от свобода, доброто здравословно състояние е обезпечено.</w:t>
        <w:tab/>
        <w:br/>
        <w:tab/>
        <w:t xml:space="preserve">Във връзка с размера на обезщетението съдът правилно е съобразил обективните условия и тяхното отражение върху психиката и физиката на конкретното лице в светлината на нормите на ЕКЗПЧОС, времетраенето на задържането и прекъсванията, въз основа на което изводът му за частична основателност на иска е в съответствие с фактически установеното и правилно прилагане на закона.</w:t>
        <w:tab/>
        <w:br/>
        <w:tab/>
        <w:t xml:space="preserve">Възраженията на процесуалният представител на ГДИН, че съдът е постановил своя съдебен акт в противоречие с отлагателните условия на чл. 43, ал. 3 от ЗИНЗС вр. § 11 от ПЗР на ЗИНЗС и чл. 20, ал. 3 от ППЗИНЗС вр. § 6 ПЗР на ППЗИНЗС и § 11 от ПЗР на ЗИНЗС, което с други думи означава, че съдът се е позовал на норми, които не са действащо законодателство нито към исковия период, нито към настоящия момент са неоснователни. Това, че е налице отлагателна клауза в нормите на вътрешното право не означава, че нормите на ЕКЗПЧОС не намират пряко приложение.</w:t>
        <w:tab/>
        <w:br/>
        <w:tab/>
        <w:t xml:space="preserve">С оглед изхода на спора на касационния жалбоподател не следва да се присъждат разноски.</w:t>
        <w:tab/>
        <w:br/>
        <w:tab/>
        <w:t xml:space="preserve">Водим от изложеното и на основание чл. 221, ал. 2, предл. първо АПК Върховният административен съд, трето отделение РЕШИ:</w:t>
        <w:tab/>
        <w:br/>
        <w:tab/>
        <w:t xml:space="preserve">ОСТАВЯ В СИЛА Решение № 100 от 30.09.2015 г., постановено по адм. дело № 284/2014 г. от Административен съд Кюстендил.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