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№8973/24.07.2008 по адм. д. №12869/2007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132, ал. 2, т. 2 АПК.</w:t>
        <w:tab/>
        <w:br/>
        <w:tab/>
        <w:t xml:space="preserve">Образувано е по жалба на кмета на Община-Гълъбово, против Заповед № РС-35 /26.11.2007 г, на зам. министъра на регионалното развитие и благоустройство. Излагат се доводи за нищожност и неоснователност на обжалваната заповед, като се иска от съда да прогласи нищожността й, съответно да бъде отменена.</w:t>
        <w:tab/>
        <w:br/>
        <w:tab/>
        <w:t xml:space="preserve">Представителят на министъра на МРРБ излага доводи за неоснователност на жалбата.</w:t>
        <w:tab/>
        <w:br/>
        <w:tab/>
        <w:t xml:space="preserve">Върховният административен съд, второ отделение като взе предвид, че жалбата е постъпила в срока по чл. 149, ал. 1 АПК, намира същата за процесуално допустима.</w:t>
        <w:tab/>
        <w:br/>
        <w:tab/>
        <w:t xml:space="preserve">Разгледана по същество е НЕОСНОВАТЕЛНА, по следните съображения:</w:t>
        <w:tab/>
        <w:br/>
        <w:tab/>
        <w:t xml:space="preserve">С обжалваната заповед № РС-35 /26.11.2007 г, издадена на основание чл. 154, ал. 5 ЗУТ, зам. министъра на регионалното развитие и благоустройство е допуснал допълване на Разрешение за строеж № РС-3 /07.02.2005 г, на гл. архитект на Община - Гълъбово, със следния текст - за подобект: "Сгуроизвоз - подмяна на сгуропроводи", съгласно одобрения на 21.11.2007 г, от министъра на РРБ, работен проект.</w:t>
        <w:tab/>
        <w:br/>
        <w:tab/>
        <w:t xml:space="preserve">На първо място, в жалбата се твърди, че издадената заповед е нищожна, тъй като е издадена от некомпетентен орган - зам. министъра на РРБ. Твърдението е неоснователно. Съгласно чл. 148, ал. 3 ЗУТ, разрешенията за строеж за обекти с обхват и значение за повече от една област и за обекти с национално значение се издават от министъра на РРБ. С решение № 755 /21.09.2004 г, Министерски съвет е утвърдил списък на стратегическите обекти от национално значение в енергетиката, като в раздел ІІ - "Електропроизводствени обекти", под № 5 е записан инвеститора -Енергийна компания "М. И. - ІІІ" АД, / понастоящем "Е. М. И. - 3" АД/, а ТЕЦ "М. И. - 3" се явява обект с национално значение. С. З. № РД-02-14-478 /24.07.2006 г, издадена на основание § 1, ал. 1 ДР на ЗУТ и чл. 4, ал. 2 от УП на МРРБ, министърът на МРРБ е предоставил на С. К. - зам. министър, изпълнението на определени функции, като в т. 17 му делегира права по чл. 154, ал. 5 ЗУТ, във вр. с т.14 - права по чл. 148, ал. 3, 4 и 6 ЗУТ. Следователно, обжалваната заповед е издадена от компетентен орган в рамките на материалната му компетентност.</w:t>
        <w:tab/>
        <w:br/>
        <w:tab/>
        <w:t xml:space="preserve">На второ място, налице са основанията за допълване на разрешението за строеж, съгласно чл. 154, ал. 5 ЗУТ. С писмо № GEN 414 /12.11.2007 г, "Е. М. И. 3", в качеството си на правоприемник на "Енергийна компания М. И. 3" АД е поискало допълване на разрешението за строеж, поради наложила се по технологични причини и изисквания подмяна на съществуващи стоманени сгуропроводи с базалтирани, промяна на нивелетата, броя и диаметъра на сгуропроводите, както и подмяна на участък от тръбопровод за сурова вода. В подкрепа на искането са представени: инвестиционен проект на фаза РП, одобрен от министъра на РРБ, съгласно чл. 145, ал. 2 ЗУТ; комплексен доклод за оценка на съответствието на инвестиционния проект - чл. 142, ал. 4, ал. 6, т. 2 ЗУТ; нотариално заверено съгласие на "НЕК" ЕАД, имаща право на строеж в върху имотите - чл. 154, ал. 5, във вр. чл. 149, ал. 2 ЗУТ. Имотите, обхванати от посочения обект са: УПИ ІІ-76 и УПИ VІ-441 от кв. 302 и имот № 525 в землището на с. М.о, които са предмет на допълненото разрешение за строеж. Проектът не променя предвижданията на одобрения ПУП, като се запазва предвиденото трасе на сгуроизвоза по първоначалната разработка, за която е издадено разрешението за строеж.</w:t>
        <w:tab/>
        <w:br/>
        <w:tab/>
        <w:t xml:space="preserve">Основателно е искането, направено от заинтересуваната страна по делото - "Е. М. И. 3" АД, на основание чл. 167, ал. 1, във вр. чл. 60, ал. 1 АПК за предварително изпълнение на Заповед № РС-35 /26.11.2007 г, на зам. министъра на РРБ. От доказателствата по делото се установява, че в случая следва да бъде допуснато предварителното изпълнение на заповедта, за да се осигури животът и здравето на гражданите, да се защитят особено важни обществени интереси и от закъснението на изпълнението могат да последват значинелни и трудно поправими вреди.</w:t>
        <w:tab/>
        <w:br/>
        <w:tab/>
        <w:t xml:space="preserve">По изложените съображения и на основание чл. 172, ал. 2 АПК, предл. последно Върховният административен съд, второ отделение, РЕШИ:</w:t>
        <w:tab/>
        <w:br/>
        <w:tab/>
        <w:t xml:space="preserve">ОТХВЪРЛЯ като неоснователна жалбата на кмета на Община-Гълъбово, против Заповед № РС-35 /26.11.2007 г, на зам. министъра на регионалното развитие и благоустройство.</w:t>
        <w:tab/>
        <w:br/>
        <w:tab/>
        <w:t xml:space="preserve">ДОПУСКА на основание чл. 167, ал. 1 АПК, предварително изпълнение на заповед № РС-35 /26.11.2007 г, на зам. министъра на регионалното развитие и благоустройство.</w:t>
        <w:tab/>
        <w:br/>
        <w:tab/>
        <w:t xml:space="preserve">РЕШЕНИЕТО подлежи на обжалване пред 5-членен състав на Върховния административен съд. Вярно с оригинала, ПРЕДСЕДАТЕЛ: /п/ С. Н. секретар: ЧЛЕНОВЕ: /п/ З. Т./п/ Д. Р. Д.Р.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