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№5239/15.04.2013 по адм. д. №12874/2012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13, ал. 7 от Закона за енергетиката /ЗЕ/, във връзка с чл. 145 и сл. от Административнопроцесуалния кодекс /АПК/.</w:t>
        <w:tab/>
        <w:br/>
        <w:tab/>
        <w:t xml:space="preserve">Образувано е по жалба, подадена от "Е. С. 2009" ООД със седалище и адрес на управление гр. Б.д, ж. к. "Струмско", ул. "Солунските атентатори" № 5, чрез управителя Ц. С., против решение № Ц-33/14.09.2012 г. на Държавната комисия за енергийно и водно регулиране, в частта му по раздел ІІ, т. 2, с искане за обявяване на нищожността му в цялост, а в отношение на евентуалност - за отмяната му като незаконосъобразно в атакуваната част, с която считано от 18.09.2012 г. са определени временни цени за достъп до електропреносната и електроразпределителните мрежи за фотоволтаични централи, чиито преференциални цени са определени с решение № Ц-10/30.03.2011 г., с фотоволтаични модули над 5 kWp - 139.82 лв/ МВтч. Релевирани са доводи, че решението е нищожно, като постановено от некомпетентен орган, при изключително съществени нарушения на административнопроизводствените правила, както и че е незаконосъобразно на всички останали основания по чл. 146 АПК. Твърди се, че жалбоподателят не е могъл да вземе участие в проведеното административно производство, както и че са допуснати съществени нарушения на процедурата по чл. 36а от Закона за енергетиката и чл. 27а и сл. от Наредбата за регулиране на цените на електрическата енергия /НРЦЕЕ/. Актът не съдържа фактически основания, обосноваващи приложимостта на цитираните в него правни норми, не са били налице предпоставките по чл. 32, ал. 4 ЗЕ и § 197, ал. 2 ПЗР ЗЕ. Допуснато е противоречие и с нормите на чл. 104 ЗЕ и чл. 26 от Правилата за търговия с електрическа енергия /ПТЕЕ/. По изложените в жалбата подробни съображения, прави искания за прогласяване на нищожността на решението, съответно - за отмяната му като незаконосъобразно в обжалваната част, както и за присъждане на направените по делото разноски.</w:t>
        <w:tab/>
        <w:br/>
        <w:tab/>
        <w:t xml:space="preserve">Ответната страна – Държавната комисия за енергийно и водно регулиране /ДКЕВР, Комисията/, чрез процесуалните си представители, оспорва жалбата, като поддържа, че е недопустима, а разгледана по същество - неоснователна. В писмено становище по съществото на спора твърди, че решението, предмет на жалбата е издадено от ДКЕВР в рамките на законоустановените й правомощия, в установената форма и в съответствие с приложимия материален закон, и неговата цел. Прави се искане оспорването като недопустимо да бъде оставено без разглеждане, а в отношение на евентуалност - да бъде отхвърлено като неоснователно.</w:t>
        <w:tab/>
        <w:br/>
        <w:tab/>
        <w:t xml:space="preserve">Заинтересованата страна "ЧЕЗ Разпределение България" ЕАД, чрез процесуалния си представител адвокат А. К., в открито съдебно заседание и писмено становище по съществото на спора, поддържа, че жалбата е недопустима и следва да бъде оставена без разглеждане, а разгледана по същество - да бъде отхвърлена като неоснователна.</w:t>
        <w:tab/>
        <w:br/>
        <w:tab/>
        <w:t xml:space="preserve">Настоящият състав на Върховният административен съд, четвърто отделение като взе предвид становищата на страните и представените по делото доказателства, приема за установено следното от фактическа и правна страна:</w:t>
        <w:tab/>
        <w:br/>
        <w:tab/>
        <w:t xml:space="preserve">Между страните липсва спор, че със заявления на „Електроенергийния системен оператор” ЕАД, „ЕВН Б. Е.ределение” АД, „Енерго-П. М.” АД и „ЧЕЗ Разпределение България” АД от 13.09.2012 г. е поискано от ДКЕВР да определи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обосновани включително с твърдения, че голям брой такива производители са въведени в експлоатация към момента и се очаква да бъдат въведени до края на 2012 г., при което разходите по диспечирането им са нараснали значително. Заявленията не са придружени от конкретни данни, поради което и операторите на съответните мрежи са поискали определяне на временни цени до утвърждаването на окончателни такива. Във връзка с подадените заявления и в съответствие с чл. 40 от Устройствения правилник на ДКЕВР и на нейната администрация, е изработен доклад на директорите на посочените в този текст дирекции. Докладът и проектът на решението са разгледани в закрито заседание на ДКЕВР на 14.09.2012 г., при което е взето решение № Ц-33 от същата дата, за определяне на временни цени за достъп до електропреносната и електроразпределителните мрежи на „Електроенергийния системен оператор” ЕАД, „ЕВН Б. Е.ределение” АД, „Енерго-П. М.” АД и „ЧЕЗ Разпределение България” АД, без ДДС, платими ежемесечно считано от 18.09.2012 г., от производителите на електрическа енергия от възобновяеми източници, ползващи преференциални цени, за количествата произведена електрическа енергия. Като правно основание за издаването му са посочени чл. 21, т. 8, във връзка с чл. 30, ал. 1, т. 13 ЗЕ, § 1, т. 15 ДР ЗЕ и § 197 ПРЗ ЗИД ЗЕ /обн. ДВ, бр. 54/2012 г./.</w:t>
        <w:tab/>
        <w:br/>
        <w:tab/>
        <w:t xml:space="preserve">В мотивите на обжалвания акт е изложено, че с решение № Ц-17/28.06.2012 г. на ДКЕВР са утвърдени цени в сектор „Електроенергетика” - цени за достъп до електропреносната и разпределителните мрежи на оператора на преносната и операторите на разпределителните мрежи, дължими от потребителите в качеството им на ползватели на мрежите. Съобразено е, че производителите на електрическа енергия от възобновяеми източници, ползващи преференциални цени, също имат качеството на ползватели на съответната мрежа, поради което и дължат цена за достъп до нея. Съгласно чл. 104 ЗЕ взаимоотношенията между ползвателите на мрежата и оператора й, се уреждат посредством сделка, като редът, условията за достъп и ползването на съответната мрежа, за преноса на количествата електрическа енергия, постъпили в мрежата или потребени от нея, и съотношението в заплащането на цените от ползвателите на съответните мрежи се определят с Правилата за търговия с електрическата енергия. В тази връзка е съобразен текста на чл. 26 ПТЕЕ, съгласно който производителите на електрическа енергия заплащат цена за достъп до преносната и разпределителната мрежа. Договорите за достъп по чл. 84, ал. 2 ЗЕ следва да бъдат сключени в двумесечния срок от влизане в сила на ЗИД ЗЕ /според § 197 ПЗР от с. з./, изтичащ на 17.09.2012 г. и в рамките на който е невъзможно приключването на административното производство по утвърждаването на цените за достъп до преносната и разпределителните мрежи на операторите, поради което последните са изпаднали в забава. В резултат, исканията им за определяне на временни цени за достъп са приети за допустими и основателни, в рамките на висящото административно производство за определяне на окончателни цени за достъп до електропреносната и електроразпределителните мрежи, след което ДКЕВР при необходимост може да вземе решение за подходящи компенсаторни мерки. Посочено е, че при определянето на временните цени за достъп Комисията следва да използва служебно известни данни, като например отчетна информация от дружествата, изискана от лицензиантите информация във връзка с лицензионната им дейност и други официални източници. Определянето на цените е обосновано с това, че производителите на електрическа енергия от възобновяеми източници, ползващи преференциални цени, предизвикват големи и внезапни промени в баланса производство-потребление на електроенергийната система и необходимост от балансиране при допълнително възникващи разходи. Изтъкнато е, че временните цени за достъп до електропреносната и електроразпределителните мрежи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w:t>
        <w:tab/>
        <w:br/>
        <w:tab/>
        <w:t xml:space="preserve">Между страните не се спори и предвид данните от представения договор от 16.09.2011 г., съдът приема за установено, че жалбоподателят е производител на електрическа енергия от възобновяем източник, сключил договор за присъединяване на притежаваните от него мощности, към електроразпределителната мрежа на „ЧЕЗ Разпределение България" АД.</w:t>
        <w:tab/>
        <w:br/>
        <w:tab/>
        <w:t xml:space="preserve">Предвид установеното от фактическа страна и съдържанието и последиците на атакувания акт, настоящият състав приема, че жалбата е подадена от лице с обоснован правен интерес от оспорването, в законоустановения срок, поради което е допустима, а разгледана по същество - основателна, по следните съображения:</w:t>
        <w:tab/>
        <w:br/>
        <w:tab/>
        <w:t xml:space="preserve">Решение № Ц-33/2012 г. на ДКЕВР има характера на индивидуален административен акт и е издадено от компетентен орган. Съгласно чл. 10 ЗЕ, на ДКЕВР са възложени функциите по регулирането на дейностите в енергетиката, като в чл. 21, ал. 1, т. 8 от закона, изрично е уредено правомощието на Комисията да осъществява регулирането на цените в предвидените в ЗЕ случаи, какъвто е и този по чл. 30, ал. 1, т. 13 ЗЕ, уреждащ определянето на цени за достъп до електропреносната и електроразпределителните мрежи. Преди постановяване на решението е изслушан доклад на ръководителите на съответните дирекции в ДКЕВР, обективираното в който предложение е прието. Не е налице нарушение по чл. 30, ал. 1 от Закона за енергията от възобновяеми източници /ЗЕВИ/, обн. ДВ, бр. 35/2011 г., тъй като в случая са приложими по-новите текстове на чл. 34, ал. 2 ЗЕ и § 197 ПЗР ЗЕ /създадени с изменението на този закон, обн. в ДВ, бр. 54/2012 г./ и по аргумент от чл. 1, ал. 2 ЗЕВИ, според който за неуредените въпроси се прилага ЗЕ. С изменението на ЗЕ по ДВ, бр. 54/2012 г., в чл. 32, ал. 4 законодателят е предоставил на ДКЕВР правомощието да определя временни цени за достъп по чл. 30, ал. 1, т. 13, в случай на забавяне на операторите на преносни или разпределителни мрежи при определянето на цените за достъп, пренос и разпределение, и да вземе решение относно подходящи компенсаторни мерки, в случай че окончателните цени за достъп, пренос и разпределение се отклоняват от временните цени.</w:t>
        <w:tab/>
        <w:br/>
        <w:tab/>
        <w:t xml:space="preserve">Дружеството-жалбоподател е производител на електрическа енергия от възобновяем източник и като такъв е ползвател на електроразпределителната мрежа по смисъла на т. 41а, б. „а”, предложение първо от § 1 ДР ЗЕ. Същевременно, тъй като се снабдява от мрежата с електрическа енергия, е ползвател и съобразно понятието, дефинирано в предложение второ от същата точка на § 1 от допълнителните разпоредби. Следователно, то дължи цена за достъп до електроразпределителната мрежа, като ползвател, в две качества - съответно като потребител и производител на електрическа енергия.</w:t>
        <w:tab/>
        <w:br/>
        <w:tab/>
        <w:t xml:space="preserve">Съгласно чл. 84, ал. 2 и ал. 3 ЗЕ, за да се сключи договор за изкупуване на произведената от дружеството енергия от възобновяем източник е необходимо сключването на договор за достъп между производителя на електрическата енергия и оператора на електропреносната и/или електроразпределителната мрежа, в който се уреждат правата и задълженията на страните във връзка с диспечирането, предоставянето на студен резерв и допълнителни услуги. Понятието "достъп" е определено в § 1, т. 15 ДР ЗЕ, като правото за използване на преносната мрежа и/или разпределителните мрежи за пренос на електрическа енергия, срещу заплащане на цена и при условия, определени с наредба. Следователно, става въпрос за сделка, с предмет достъп до електроразпределителната мрежа на производител на електрическа енергия от възобновяеми източници, ползващ преференциални цени, включваща компонентите визирани от чл. 84, ал. 2 ЗЕ. Според чл. 30 ЗЕВИ производителите на електрическа енергия, чийто енергийни обекти са с обща инсталирана мощност над 30 kW, също сключват договор за достъп с оператора на преносната или на разпределителната мрежа при общи условия, одобрени от ДКЕВР.</w:t>
        <w:tab/>
        <w:br/>
        <w:tab/>
        <w:t xml:space="preserve">Гореизложеното налага извода, че дружеството, подател на жалбата, дължи цена за достъп до електроразпределителната мрежа, подлежаща на утвърждаване от ДКЕВР съгласно приложимата правна уредба, а оттам и че оспореното решение е издадено в рамките на компетентността на ответната комисия. Предвид това и обстоятелството, че при осъществената от съда проверка на законосъобразността на атакувания акт, не са установени такива тежки нарушения на административнопроизводствените правила, противоречие с материалния закон и неговата цел, които да влекат нищожността на постановеното решение, неоснователно е предявеното искане за прогласяване на нищожността му.</w:t>
        <w:tab/>
        <w:br/>
        <w:tab/>
        <w:t xml:space="preserve">Съдът приема, че не са спазени обаче административнопроизводствените правила по НРЦЕЕ, относно определянето на цената за достъп до съответната мрежа. Доколкото с решение № Ц-33/2012 г. са определени временни цени за достъп, за които няма предвиден специален ред в НРЦЕЕ, приложим е общият такъв, налагащ енергийният регулатор да посочи и установи фактическите основания за издаване на процесния индивидуален административен акт /изрично определен като такъв в чл. 36а, ал. 2 ЗЕ/, създаващ права в полза на оператора на преносната или на разпределителните мрежи, респективно - задължения за производителите на електрическа енергия от възобновяеми източници, ползващи преференциална цена, в кръга на които попада жалбоподателят в настоящото производство.</w:t>
        <w:tab/>
        <w:br/>
        <w:tab/>
        <w:t xml:space="preserve">Следва да се отбележи, че в мотивите на обжалваното решение като фактическо основание за издаването му са посочени заявленията на операторите на електропреносната и електроразпределителните мрежи, и забавата при изпълнение изискването по § 197 ПЗР ЗИДЗЕ, в който случай при сезиране от страна на оператора, ДКЕВР определя условията за достъп до сключването на договор. Посочената преходна разпоредба е създадена едновременно с изменението на чл. 32, ал. 4 ЗЕ, според който текст ДКЕВР може да определи временни цени по чл. 30, ал. 1, т. 13 ЗЕ при забавяне на операторите на съответните мрежи при определянето на цените за достъп, пренос и разпределение. В случая операторите са подали заявленията си на 13.09.2012 г. - преди изтичането на крайния срок по § 197, ал. 1 ПЗР ЗЕ на 17.09.2012 г., поради което не е била налице хипотезата на ал. 2 от същия текст. Наред с горното, не е имало пречка за заинтересованата по делото страна и останалите оператори да поискат далеч преди 13.09.2012 г., определянето на цена за достъп от ДКЕВР - само са посочили, че са изпаднали в забава, като от това обстоятелство са черпили изгодни за себе си правни последици, тъй като са и получатели на определените цени за достъп. Следователно, ДКЕВР е постановила процесното решение без да е доказано по несъмнен начин наличието на фактическите основания за издаването му.</w:t>
        <w:tab/>
        <w:br/>
        <w:tab/>
        <w:t xml:space="preserve">Наред с горното е допуснато и нарушение на материалния закон. Договорът за достъп според чл. 84, ал. 2 ЗЕ, включва определянето на цената за достъп за ползване на мрежовите услуги - диспечирането, предоставянето на студен резерв и допълнителни услуги. Според ал. 3 на същия член сключването на договор за достъп е условие за изпълнението на договора за продажба на електрическа енергия. Същото изискване е въведено и с чл. 30, ал. 1 ЗЕВИ, визиращ сключване на договор за достъп, преди сключването на договор за изкупуване на произведената електрическа енергия. Цената за достъп е определена като самостоятелно регулирана цена по чл. 2, т. 10 НРЦЕЕ. Следва да се отбележи, че на основание чл. 5, ал. 8 НРЦЕЕ, ДКЕВР с решение № 15/09.02.2012 г. е приела Указания за образуване на цената за достъп до електропреносната мрежа и цената за пренос на електрическа енергия през електропреносната мрежа при прилагане на метода на регулиране „норма на възвръщаемост”, но в обжалваното решение не е осъществено позоваване нито на НРЦЕЕ, нито на Указанията, приети с решението на регулатора.</w:t>
        <w:tab/>
        <w:br/>
        <w:tab/>
        <w:t xml:space="preserve">С решение № Ц-17/28.06.2012 г., ДКЕВР е утвърдила, считано от 01.07.2012 г., цени без ДДС за достъп до електроразпределителни мрежи, дължими от всички потребители на електрическа енергия присъединени на средно и ниско напрежение, диференцирани според техния вид. Тази цена за достъп е определена за потребителите, в качеството им на ползватели на електрическа енергия от електроразпределителната мрежа, а не като производители на електрическа енергия, включително и от възобновяеми източници, ползващи преференциални цени, за които това е сторено с решение № Ц-33/14.09.2012 г. на ДКЕВР. Това е и разликата в предмета на двете решения. Но докато в първото /решение № Ц-17/28.06.2012 г./ са посочени конкретни данни, обективирани в подаденото от електроразпределителното дружество заявление, такива не са отразени в решение № Ц-33/14.09.2012 г. Липсата на конкретни данни, критерии или принципи, използвани от регулатора при определянето на временните цени за достъп, обосновава извод за незаконосъобразността на аткувания акт. Действително, в извлечението от протокол № 158/14.09.2012 г. от проведеното закрито заседание на ДКЕВР, в допълнение към мотивите на оспореното решение, е отразено, че цената за достъп до съответните мрежи отразява разходите, които се предизвикат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в последното изречение на мотивите на административния акт се сочи изчисляването на временните цени за достъп до съответната мрежа, като относителен дял от определените от комисията преференциални цени за изкупуване на произведената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Липсва обаче каквато и да било обосновка за определените различни временни цени за достъп, заплащани от дружествата, производители на електрическа енергия от възобновяеми източници на заявителите-операторите на преносната и електроразпределителните мрежи. Мотивите на решение № Ц-33/2012 г. и изложеното в предхождащите издаването му документи не сочат какъв е използваният от регулатора относителен дял, нито как той се отнася към определените преференциални цени според структурата им и изменението на инвестиционните разходи, в противоречие с принципа на прозрачност и обективност при определянето на цени по смисъла на чл. 31, т. 1 ЗЕ. Без да са отразени начинът на формиране и размерът на съобразения от ДКЕВР, относителен дял, съдът не може да извърши проверка за законосъобразността на определените с решението, различни по размер в отделните негови части, временни цени за достъп. Обективираните в мотивите на акта общи фрази, послужили като фактическо основание за определянето на размера на временните цени за достъп до електроразпределителните мрежи, не съдържат информация относно действителните критерии и данни, по които са определени временните цени за достъп. Не е изпълнено и изискването на чл. 84, ал. 2 ЗЕ, относно компонентите на цената за достъп, свързани с диспечирането, предоставянето на студен резерв и други услуги. Така дори да се отчете, че при определяне на временни цени за достъп до съответната мрежа, ДКЕВР действа при условията на оперативна самостоятелност, /когато също следва да бъдат спазени изискванията за законосъобразност на издадения административен акт съгласно чл. 169 АПК/, не би могло да се приеме, че решението обективира компонентите, обосноваващи формираните цени, което възпрепятства извършването на контрол за неговата законосъобразност.</w:t>
        <w:tab/>
        <w:br/>
        <w:tab/>
        <w:t xml:space="preserve">Наред с горното, не е спазена процедурата по приемане на заявленията на операторите на съответните мрежи за определянето на временни цени за достъп, които в случая не са били придружени с доказателства, установяващи правото им да искат определянето на такива цени, нито обосновават размера на последните. Горепосочените Указания на ДКЕВР, издадени в изпълнение на чл. 5, ал. 8 НРЦЕЕ, изрично сочат какви документи следва да се приложат при подаване на заявленията, които в случая не са били изпълнени, а оттам и решението е издадено във връзка с нередовни заявления.</w:t>
        <w:tab/>
        <w:br/>
        <w:tab/>
        <w:t xml:space="preserve">Допуснато е нарушение и на НРЦЕЕ, доколкото липсва друг ред за определяне на цени, а в решението, предмет на жалбата, не са посочени съобразените при издаването му текстове от тази наредба и от Указанията, приети с решение на ДКЕВР.</w:t>
        <w:tab/>
        <w:br/>
        <w:tab/>
        <w:t xml:space="preserve">Актът влиза в противоречие и с чл. 31, т. 1 и т. 2 ЗЕ, според които при изпълнение на правомощията си за ценово регулиране, освен от принципите по чл. 23 и чл. 24 от с. з., Комисията се ръководи от принципа цените да са основани на обективни критерии и определени по прозрачен начин, като са обвързани с икономически обоснованите разходи на енергийните предприятия. В мотивите на решението, както вече беше отбелязано по-горе, не се съдържа посочване на относителния дял, използван при определянето на цената за достъп, отбелязани са само моментът на присъединяване към електроразпределителните мрежи и решенията, с които е определена преференциалната цена за изкупуване на електрическата енергия, произведена от възобновяем източник. Така производителите на електрическа енергия от възобновяеми източници са поставени в неравноправно положение, а липсата на конкретни данни и критерии при определянето на временните цени за достъп сочи на постановяване на решението в нарушение на принципа на обективност и прозрачност.</w:t>
        <w:tab/>
        <w:br/>
        <w:tab/>
        <w:t xml:space="preserve">От изложеното следва, че при издаване на процесното решение са допуснати съществени нарушения на административнопроизводствените правила и противоречие с приложимия материален закон. Поради това, решението като незаконосъобразно, следва да бъде отменено в обжалваната част.</w:t>
        <w:tab/>
        <w:br/>
        <w:tab/>
        <w:t xml:space="preserve">С оглед изхода от спора, основателно е направеното искане за присъждане на направените по делото разноски, установени по представените документи в размер на сумата от 50 лв, представляваща изплатена държавна такса. Претендираните с жалбата разноски за адвокатско възнаграждение са недоказани, поради което и не се присъждат с настоящото решение.</w:t>
        <w:tab/>
        <w:br/>
        <w:tab/>
        <w:t xml:space="preserve">Водим от горното и на основание чл. 172, ал. 2, предложение второ АПК, Върховният административен съд - четвърто отделение РЕШИ: ОТМЕНЯ</w:t>
        <w:tab/>
        <w:br/>
        <w:tab/>
        <w:t xml:space="preserve">по жалбата на "Е. С. 2009" ООД със седалище и адрес на управление гр. Б.д, ж. к. "Струмско", ул. "Солунските атентатори" № 5, чрез управителя Ц. С., решение № Ц-33/14.09.2012 г. на Държавната комисия за енергийно и водно регулиране, в частта му по раздел ІІ, т. 2. ОСЪЖДА</w:t>
        <w:tab/>
        <w:br/>
        <w:tab/>
        <w:t xml:space="preserve">Държавната комисия за енергийно и водно регулиране да заплати на "Е. С. 2009" ООД - гр. Б.д, сумата от 50 /петдесет/ лева, представляваща направени по делото разноски.</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w:t>
        <w:tab/>
        <w:br/>
        <w:tab/>
        <w:t xml:space="preserve">Вярно с оригинала,</w:t>
        <w:tab/>
        <w:br/>
        <w:tab/>
        <w:t xml:space="preserve">ПРЕДСЕДАТЕЛ:</w:t>
        <w:tab/>
        <w:br/>
        <w:tab/>
        <w:t xml:space="preserve">/п/ А. К.</w:t>
        <w:tab/>
        <w:br/>
        <w:tab/>
        <w:t xml:space="preserve">секретар:</w:t>
        <w:tab/>
        <w:br/>
        <w:tab/>
        <w:t xml:space="preserve">ЧЛЕНОВЕ:</w:t>
        <w:tab/>
        <w:br/>
        <w:tab/>
        <w:t xml:space="preserve">/п/ К. Х./п/ Б. Ц.</w:t>
        <w:tab/>
        <w:br/>
        <w:tab/>
        <w:t xml:space="preserve">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