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№536/16.12.2009 по нак. д. №557/2009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ab/>
        <w:br/>
        <w:tab/>
        <w:t xml:space="preserve">София,…….........….2009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единадесети декември....... две </w:t>
        <w:tab/>
        <w:br/>
        <w:tab/>
        <w:t xml:space="preserve"> </w:t>
        <w:tab/>
        <w:br/>
        <w:tab/>
        <w:t xml:space="preserve">хиляди и девета година в състав: </w:t>
        <w:tab/>
        <w:br/>
        <w:tab/>
        <w:t xml:space="preserve"/>
        <w:tab/>
        <w:br/>
        <w:tab/>
        <w:t xml:space="preserve"> ПРЕДСЕДАТЕЛ: ЛИЛЯНА </w:t>
        <w:tab/>
        <w:br/>
        <w:tab/>
        <w:t xml:space="preserve"> </w:t>
        <w:tab/>
        <w:br/>
        <w:tab/>
        <w:t xml:space="preserve">МЕТОДИЕВА </w:t>
        <w:tab/>
        <w:br/>
        <w:tab/>
        <w:t xml:space="preserve"> </w:t>
        <w:tab/>
        <w:br/>
        <w:tab/>
        <w:t xml:space="preserve"> ЧЛЕНОВЕ </w:t>
        <w:tab/>
        <w:br/>
        <w:tab/>
        <w:t xml:space="preserve"> </w:t>
        <w:tab/>
        <w:br/>
        <w:tab/>
        <w:t xml:space="preserve">:ЕЛЕНА АВДЕВА </w:t>
        <w:tab/>
        <w:br/>
        <w:tab/>
        <w:t xml:space="preserve"/>
        <w:tab/>
        <w:br/>
        <w:tab/>
        <w:t xml:space="preserve">ТАТЯНА КЪНЧЕВА </w:t>
        <w:tab/>
        <w:br/>
        <w:tab/>
        <w:t xml:space="preserve"/>
        <w:tab/>
        <w:br/>
        <w:tab/>
        <w:t xml:space="preserve">при участието на секретаря…НАДЯ ЦЕКОВА……и в присъствието </w:t>
        <w:tab/>
        <w:br/>
        <w:tab/>
        <w:t xml:space="preserve"> </w:t>
        <w:tab/>
        <w:br/>
        <w:tab/>
        <w:t xml:space="preserve">на прокурора …НИКОЛАЙ ЛЮБЕНОВ..............….изслуша докладваното от съдия </w:t>
        <w:tab/>
        <w:br/>
        <w:tab/>
        <w:t xml:space="preserve"> </w:t>
        <w:tab/>
        <w:br/>
        <w:tab/>
        <w:t xml:space="preserve">Т.К касационно дело № 557 по описа за 2009 година и за да се произнесе </w:t>
        <w:tab/>
        <w:br/>
        <w:tab/>
        <w:t xml:space="preserve"> </w:t>
        <w:tab/>
        <w:br/>
        <w:tab/>
        <w:t xml:space="preserve">взе предвид следното: </w:t>
        <w:tab/>
        <w:br/>
        <w:tab/>
        <w:t xml:space="preserve"/>
        <w:tab/>
        <w:br/>
        <w:tab/>
        <w:t xml:space="preserve"> </w:t>
        <w:tab/>
        <w:br/>
        <w:tab/>
        <w:t xml:space="preserve"/>
        <w:tab/>
        <w:br/>
        <w:tab/>
        <w:t xml:space="preserve"/>
        <w:tab/>
        <w:br/>
        <w:tab/>
        <w:t xml:space="preserve">Производството е по чл.419 и сл. от НПК и е образувано по искане на осъдения Г. И. Р. за възобновяване на наказателното производство по нохд № 796/08 г. на Великотърновския районен съд и отмяна на постановената по него присъда, потвърдена с решение № 121/29.06.2009 г. на Великотърновския окръжен съд. В искането се сочи, че присъдата и решението са постановени при допуснати нарушения на съдопроизводствените правила и на материалния закон. Твърди се, че деянието е несъставомерно и се предлага подсъдимият да бъде оправдан. </w:t>
        <w:tab/>
        <w:br/>
        <w:tab/>
        <w:t xml:space="preserve"> </w:t>
        <w:tab/>
        <w:br/>
        <w:tab/>
        <w:t xml:space="preserve"> Прокурорът от Върховната касационна прокуратура изразява становище, че искането е неоснователно и следва да бъде оставено без уважение. </w:t>
        <w:tab/>
        <w:br/>
        <w:tab/>
        <w:t xml:space="preserve"> </w:t>
        <w:tab/>
        <w:br/>
        <w:tab/>
        <w:t xml:space="preserve"> Върховният касационен съд, второ наказателно отделение, като обсъди доводите на страните и извърши проверка на влезлия в сила съдебен акт, установи следното: </w:t>
        <w:tab/>
        <w:br/>
        <w:tab/>
        <w:t xml:space="preserve"/>
        <w:tab/>
        <w:br/>
        <w:tab/>
        <w:t xml:space="preserve"> С присъда № 358/ 25.03.2009 г. Великотърновският районен съд признал подсъдимия Г за виновен в това, че на 12.07.2008 г., пред надлежен орган на властта набедил Р. Д. в извършване на престъпление по чл. 309 ал.1 от НК като знаел, че е невинен, поради което и на основание чл.286 ал.1 от НК го осъдил на лишаване от свобода, условно, с три годишен изпитателен срок и на обществено порицание. </w:t>
        <w:tab/>
        <w:br/>
        <w:tab/>
        <w:t xml:space="preserve"> </w:t>
        <w:tab/>
        <w:br/>
        <w:tab/>
        <w:t xml:space="preserve"> С решение № 121/ 29.06.2009 г. Великотърновският окръжен съд потвърдил присъдата. </w:t>
        <w:tab/>
        <w:br/>
        <w:tab/>
        <w:t xml:space="preserve"/>
        <w:tab/>
        <w:br/>
        <w:tab/>
        <w:t xml:space="preserve"> Искането е подадено в срок и от надлежна страна, поради което е процесуално допустимо. По същество обаче е неоснователно. </w:t>
        <w:tab/>
        <w:br/>
        <w:tab/>
        <w:t xml:space="preserve"> </w:t>
        <w:tab/>
        <w:br/>
        <w:tab/>
        <w:t xml:space="preserve"> Възражението на осъдения, че съдебните инстанции са формирали изводите си по вината на базата на предположения и при изопачаване на фактите не се споделя от настоящата касационна инстанция. </w:t>
        <w:tab/>
        <w:br/>
        <w:tab/>
        <w:t xml:space="preserve"> </w:t>
        <w:tab/>
        <w:br/>
        <w:tab/>
        <w:t xml:space="preserve"> Великотърновския окръжен съд е изпълнил задълженията си по чл. 314 от НПК и е извършил цялостна проверка на атакувания пред него първоинстанционен съдебен акт. Приел е, че по делото са събрани всички възможни доказателства за изясняване на правнорелевантните факти, които са преценени задълбочено, обективно и пълно. становените данни от доказателствените източници - обясненията на подсъдимия, показанията на свидетеля Д, запис на заповед от 24.09.2004 г., жалба на Р. до Великотърновската районна прокуратура и заключението на тройната графическа експертиза, правилно кредитирани и оценени от въззивната съдебна инстанция очертават фактологията на събитията така, както са възприети с решението. Изяснени са гражданско правните отношения между Р, по които няма спор, както и факта, че именно подсъдимият е подписал записа на заповед, поради което е имал познание за дължимата от него сума по дадения му заем. Затова възражението, че той не е подписвал документа и поради това не е имал умисъл да набеди свидетеля в извършване на престъпление е лишено от фактическо основание. Въззивният съд не е имал основание да приеме друга фактическа обстановка, различна от изяснената с присъдата и е формирал вътрешното си убеждение при спазване на процесуалните правила по чл.13 и чл.14 от НПК.Оорил е и на направените с въззивната жалба възражения, като е изпълнил задълженията си по чл.339 ал.2 от НПК. </w:t>
        <w:tab/>
        <w:br/>
        <w:tab/>
        <w:t xml:space="preserve"> </w:t>
        <w:tab/>
        <w:br/>
        <w:tab/>
        <w:t xml:space="preserve"> При така установените факти, които не подлежат на преоценка от касационната инстанция, Великотърновския окръжен съд правилно е приложил материалния закон. Изложил е задълбочени съображения по правото приемайки, че с деянието подсъдимият е осъществил обективните и субективни признаци на престъпния състав по чл.286 ал.1 от НК, които Върховният касационен съд изцяло споделя. Искането не съдържа доводи по оплакването за нарушение на материалния закон, извън вече обсъдените за опорочаване на вътрешното съдийско убеждение. Липсва основание за извод, че деянието е несъставомерно, поради което искането за възобновяване на наказателното дело следва да бъде оставено без уважение. </w:t>
        <w:tab/>
        <w:br/>
        <w:tab/>
        <w:t xml:space="preserve"> </w:t>
        <w:tab/>
        <w:br/>
        <w:tab/>
        <w:t xml:space="preserve"> При тези съображения Върховният касационен съд, второ наказателно отделение </w:t>
        <w:tab/>
        <w:br/>
        <w:tab/>
        <w:t xml:space="preserve"/>
        <w:tab/>
        <w:br/>
        <w:tab/>
        <w:t xml:space="preserve"> РЕШИ: </w:t>
        <w:tab/>
        <w:br/>
        <w:tab/>
        <w:t xml:space="preserve"/>
        <w:tab/>
        <w:br/>
        <w:tab/>
        <w:t xml:space="preserve"> О. Б. У искането на осъдения Г. И. Р. за възобновяване на наказателното производство по нохд № 796/ 2008 г. на Великотърновския районен съд и отмяна на присъда №358/ 25.03.2009 г., потвърдена с решение № 121/ 29.06.2009 г. на Великотърновския окръжен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