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№598/08.12.2009 по гр. д. №2269/2008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№.598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София,..08.12.2009 год. </w:t>
        <w:tab/>
        <w:br/>
        <w:tab/>
        <w:t xml:space="preserve"/>
        <w:tab/>
        <w:br/>
        <w:tab/>
        <w:t xml:space="preserve"> В И М Е Т О Н </w:t>
        <w:tab/>
        <w:br/>
        <w:tab/>
        <w:t xml:space="preserve"> </w:t>
        <w:tab/>
        <w:br/>
        <w:tab/>
        <w:t xml:space="preserve">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РЕПУБЛИКА БЪЛГАРИЯ, ІІ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четвърти ноември две хиляди и девета година, в състав: 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СНЕЖАНКА НИКОЛОВА </w:t>
        <w:tab/>
        <w:br/>
        <w:tab/>
        <w:t xml:space="preserve"/>
        <w:tab/>
        <w:br/>
        <w:tab/>
        <w:t xml:space="preserve">при участието на секретаря Т. </w:t>
        <w:tab/>
        <w:br/>
        <w:tab/>
        <w:t xml:space="preserve"> </w:t>
        <w:tab/>
        <w:br/>
        <w:tab/>
        <w:t xml:space="preserve">Кьосева, като разгледа докладваното от съдията Николова гр. д. № 2269 по описа </w:t>
        <w:tab/>
        <w:br/>
        <w:tab/>
        <w:t xml:space="preserve"> </w:t>
        <w:tab/>
        <w:br/>
        <w:tab/>
        <w:t xml:space="preserve">за 2008 год.,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параграф 2, ал. 3 ПЗР на ГПК, във връзка с чл. 218а, ал. 1, б. “б” и сл. от ГПК отм., </w:t>
        <w:tab/>
        <w:br/>
        <w:tab/>
        <w:t xml:space="preserve"> </w:t>
        <w:tab/>
        <w:br/>
        <w:tab/>
        <w:t xml:space="preserve"> С решение от 22.02.2008 год. по гр. д. № 10/2008 год. Бургаският апелативен съд, като въззивна инстанция, е оставил в сила първоинстанционното решение от 11.10.2007 год. по гр. д. № 117/2007 год. на Сливенския окръжен съд, с което са отхвърлени предявените от П. Д. Н. против С. И. И. и И. П. И. искове за признаване, че упълномощаването на първия ответник с пълномощното с рег. № 5270/2006 год. е недействително поради измама и се постанови неговото унищожаване, както и нищожността на сключения договор за покупко-продажба на недвижим имот, предмет на нот. акт № 1* т. VІІ, рег. № 5* нот. д. № 706/2006 год. </w:t>
        <w:tab/>
        <w:br/>
        <w:tab/>
        <w:t xml:space="preserve"> </w:t>
        <w:tab/>
        <w:br/>
        <w:tab/>
        <w:t xml:space="preserve"> Въззивното решение е обжалвано в срока по чл. 218в, ал. 1 ГПК отм. от ищеца с оплаквания за неправилността му поради нарушения на материалния и процесуалния закон и необоснованост на направените изводи - касационни основания за отмяна по чл. 218б, ал. 1, б. “в” ГПК отм., Касаторът моли за отмяната му и вместо това предявените искове бъдат уважени, респ. делото се върне за ново разглеждане от друг въззивен състав. </w:t>
        <w:tab/>
        <w:br/>
        <w:tab/>
        <w:t xml:space="preserve"> </w:t>
        <w:tab/>
        <w:br/>
        <w:tab/>
        <w:t xml:space="preserve"> Ответниците С. И. и И. И. не са взели становище по жалбата. </w:t>
        <w:tab/>
        <w:br/>
        <w:tab/>
        <w:t xml:space="preserve"> </w:t>
        <w:tab/>
        <w:br/>
        <w:tab/>
        <w:t xml:space="preserve">Върховният касационен съд, в настоящият си състав, като взе предвид оплакванията на касатора и данните по делото, съгласно чл. 218ж, ал. 1 ГПК отм., приема следното: </w:t>
        <w:tab/>
        <w:br/>
        <w:tab/>
        <w:t xml:space="preserve"> </w:t>
        <w:tab/>
        <w:br/>
        <w:tab/>
        <w:t xml:space="preserve">Ищецът, сега касатор, е предявил иск за унищожаване на пълномощното от 30.10.2006 год., с което упълномощил ответника С да продаде собствения му недвижим имот в гр. С., подробно описан, поради измама, съгласно чл. 29, във вр. с чл. 27 ЗЗД, както и иск за признаване нищожността на договора за покупко-продажба, сключен между ответниците с нот. акт № 196/2006 год., поради липса на съгласие. 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исковете са отхвърлени, въззивният съд е приел, че не са налице кумулативно предвидените в закона предпоставки за недействителност на упълномощителното волеизявление поради измама – наличие на умишлено създадена и поддържана от първия ответник С. И. невярна представа у ищеца за правните последици от упълномощаването и именно това да е причина за това едностранно волеизявлевие. </w:t>
        <w:tab/>
        <w:br/>
        <w:tab/>
        <w:t xml:space="preserve"> </w:t>
        <w:tab/>
        <w:br/>
        <w:tab/>
        <w:t xml:space="preserve">Решението е правилно и обосновано, а оплакванията на касатора – неоснователни. </w:t>
        <w:tab/>
        <w:br/>
        <w:tab/>
        <w:t xml:space="preserve"> </w:t>
        <w:tab/>
        <w:br/>
        <w:tab/>
        <w:t xml:space="preserve">Въззивният съд е направил цялостна преценка на събраните по делото доказателства и обосновано е приел, че същите не установяват по несъмнен начин твърдението на ищеца за наличие на измамни действия от страна на упълномощения от него С. И., които именно да представляват причината, поради която да е извършил това упълномощаване. становено е, че на 30.10.2006 год. касаторът е подписал пълномощното, което му е прочетено от нотариуса /съгласно самите твърдения в исковата молба/, с което е упълномощил първия ответник да го представлява при сключване от негово име и за негова сметка на договор за продажба или предварителен договор за такава, на собствения му имот в гр. С., подробно описан, за цена, каквато той намери за добре, да я получи, вкл. и да договаря сам със себе си. На същата дата, отново с нотариална заверка на подписа, касаторът е подписал и декларация, че е получил от пълномощника си сумата 25000 лв., представляваща продажната цена на имота, като се е задължил в тридневен срок да заличи учредената в полза на кооперация „З” договорна ипотека върху имота. Горните писмени доказателства не са опровергани от други доказателства, а и от показанията на свидетеля И се установяват същите факти. </w:t>
        <w:tab/>
        <w:br/>
        <w:tab/>
        <w:t xml:space="preserve"> </w:t>
        <w:tab/>
        <w:br/>
        <w:tab/>
        <w:t xml:space="preserve">Обстоятелството, че касаторът е учредил договорна ипотека в полза на ВЗКАЧС „З”, за което е представен и нот. акт № 3/2006 год., за обезпечаване на отпуснат му кредит от 15000 лв., само по себе си не подкрепя тезата на касатора, тъй като крайният срок за погасяване на заема е била датата 30.01.2008 год., т. е. далеч след датата на упълномощаването за продажбата на имота –.10.2006 год. Доказателства за останалите твърдения в исковата молба, включително и за умишленото му въвеждане в заблуждение от страна на първия ответник относно упълномощителното волеизявление и неговите правни последици, ищецът не е представил. Ангажираните от негова страна показания на свидетеля Г също не обосновават извод за наличие на предпоставките на чл. 29 ЗЗД, както и данните за превод на сумата 7000 лв. от страна на „А” ЕООД, чийто собственик е ответника С, за задължение на ищеца по образувано изпълнително дело. По делото липсват доказателства това плащане, извършено една година по-късно от упълномощаването, да е във връзка със същото, а доказателствената тежест за установяване на твърдението за наличие на измама е на ищеца. По делото липсват и данни за наличие за отношения по договор за заем между касатора и ответника С, задължението по който да е обезпечено с даденото пълномощно, в каквато насока се поддържа оплакване в касационната жалба. </w:t>
        <w:tab/>
        <w:br/>
        <w:tab/>
        <w:t xml:space="preserve"> </w:t>
        <w:tab/>
        <w:br/>
        <w:tab/>
        <w:t xml:space="preserve">Поради това и направеният от съда извод се споделя и от настоящата инстанция, тъй като не се установява от събраните доказателства касаторът да е въведен в заблуждение от ответника С, и то да е умишлено, за да бъде упълномощен от същия с представеното по делото пълномощно, като основание за унищожаемостта на това волеизявление, съгласно чл. 29, ал. 1, във вр. с чл. 27 ЗЗД. За да е налице последното, касаторът следва да установи, че е извършил упълномощаването на ответника И с друга, невярна представа, създадена и поддържана от последния, че последиците от упълномощителното му волеизявление няма да настъпят, което в случая не е налице. Неоснователността на този иск води до неоснователност и на иска за признаване нищожност на договора за покупко-продажба, сключен между ответниците, тъй като е налице представителна власт на пълномощника за сключването му. </w:t>
        <w:tab/>
        <w:br/>
        <w:tab/>
        <w:t xml:space="preserve"> </w:t>
        <w:tab/>
        <w:br/>
        <w:tab/>
        <w:t xml:space="preserve">Обжалваното въззивно решение е правилно и обосновано, постановено е при липса на поддържаните от касатора касационни основания, поради което и следва да се остави в сила. </w:t>
        <w:tab/>
        <w:br/>
        <w:tab/>
        <w:t xml:space="preserve"> </w:t>
        <w:tab/>
        <w:br/>
        <w:tab/>
        <w:t xml:space="preserve">Водим от горното, настоящият състав на В. К. С, ІІ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въззивното решение № 9 от 22.02.2008 год. по гр. д. № 10/2008 год. на Б. А. С.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