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№186/26.05.2015 по гр. д. №2543/2015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Република България, Четвърто</w:t>
        <w:tab/>
        <w:br/>
        <w:tab/>
        <w:t xml:space="preserve"> </w:t>
        <w:tab/>
        <w:br/>
        <w:tab/>
        <w:t xml:space="preserve">гражданско отделение, в закрито заседание на двадесет и пети май,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№2543/2015 г.</w:t>
        <w:tab/>
        <w:br/>
        <w:tab/>
        <w:t xml:space="preserve"/>
        <w:tab/>
        <w:br/>
        <w:tab/>
        <w:t xml:space="preserve">Съдебният състав като констатира, че съдия Ерик Василев е взел участие при решаване на делото в друга инстанция /решение №2191 от 28.11.2014 г. по гр. дело №2386/2014 г. на САС/ намира, че са налице предпоставките на разпоредбата на чл. 22, ал.1, т.5 ГПК за отвод на съдия Ерик Василев.</w:t>
        <w:tab/>
        <w:br/>
        <w:tab/>
        <w:t xml:space="preserve"> </w:t>
        <w:tab/>
        <w:br/>
        <w:tab/>
        <w:t xml:space="preserve"> По тази причина делото следва да се докладва за определяне на нов член на съдебния състав при спазване на принципа на случайния подбор.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ОТСТРАНЯВА от решаване на гр. дело №2543/2015 г. съдия Ерик Василев.</w:t>
        <w:tab/>
        <w:br/>
        <w:tab/>
        <w:t xml:space="preserve"> </w:t>
        <w:tab/>
        <w:br/>
        <w:tab/>
        <w:t xml:space="preserve"> Делото да се докладва за определяне на нов член на съдебния състав.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