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№2160/17.02.2009 по адм. д. №12943/2008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от АПК.</w:t>
        <w:tab/>
        <w:br/>
        <w:tab/>
        <w:t xml:space="preserve">К. И. П. от от гр. С. е обжалвала решението от 21.04.2008 г. постановено по адм. д. № 253/2005 г, на Софийски окръжен съд, с което е отменена заповед № 250/01.04.2005 г. на кмета на община - гр. С. като незаконосъобразна.Наведени са оплаквания по чл. 20, ал.1 т.3 от АПК.</w:t>
        <w:tab/>
        <w:br/>
        <w:tab/>
        <w:t xml:space="preserve">О. П. Б. изразява становище за законосъобразност на решението. Останалите ответници не изразяват такова.</w:t>
        <w:tab/>
        <w:br/>
        <w:tab/>
        <w:t xml:space="preserve">Представителят на Върховната административна прокуратура дава заключение за законосъобразност на решението.</w:t>
        <w:tab/>
        <w:br/>
        <w:tab/>
        <w:t xml:space="preserve">Върховният административен съд, ІІ отд. след като прецени касационните оплаквания във връзка с доказателствата по делото, прие следното :</w:t>
        <w:tab/>
        <w:br/>
        <w:tab/>
        <w:t xml:space="preserve">Касационната жалба е подадена в срока по чл. 211, ал.1 от АПК, процесуално е допустима, но разгледана по същество е неоснователна.</w:t>
        <w:tab/>
        <w:br/>
        <w:tab/>
        <w:t xml:space="preserve">За да постанови този резултат, решаващият състав на съд е приел за незаконосъобразна заповедта, предмет на обжалване на основанието за издаването й.</w:t>
        <w:tab/>
        <w:br/>
        <w:tab/>
        <w:t xml:space="preserve">Съответни на доказателствата по делото са съображенията, че административния орган с обжалваната заповед в нарушение на разпоредбата на чл.190, ал.3 предл 2 от ЗУТ е определел временен път, който засяга съществуваща сграда, каменен зид в имота на ответника и 10 бр. насаждения като съда се е позовал на заключението на в. л. по назначената техническа експретиза. Временните пътища следва да се прокарват така, че да не засягат заварени сгради и постройки.Установено е също така, заповедта е издадена и е в нарушение на чл. 81, ал.1 от ЗУТ, в който е указано имеперативно, каква следва да бъде ширината на вр. път - 3.50 м за урегулирани парцели, какъвто е процесния. При липсата на графична скица с показно трасе, както и липсата на определяне на обезщетение са допуснати нарушения на чл. 190 от ЗУТ.</w:t>
        <w:tab/>
        <w:br/>
        <w:tab/>
        <w:t xml:space="preserve">Примайки изводите за незаконосъобразност на административния акт, съдът е постановил решението в съотвествие с материалния закон и наведното оплакване в това отношение е неоснователно.Изводите му кореспондират със събраните и обсъдени в цялост доказателства по делото и са изградени въз основа на тях и закона.Същото е постановено в отсъствие на отменителните основания посочени в разпоредбата на чл. 209, ал.1 т.3 АПК , поради което и на основание чл. 221 , ал.2 изр.1 от АПК следва да се остави в сила.</w:t>
        <w:tab/>
        <w:br/>
        <w:tab/>
        <w:t xml:space="preserve">По изложените съображения Върховният административен съд ІІ отд. РЕШИ:</w:t>
        <w:tab/>
        <w:br/>
        <w:tab/>
        <w:t xml:space="preserve">ОСТАВЯ В СИЛА решението от 21.04.2008 г. постановено по адм. д. № 253/2005 г. на Софийски окръжен съд. Решението не подлежи на обжалване. Вярно с оригинала, ПРЕДСЕДАТЕЛ: /п/ Д. Й. секретар: ЧЛЕНОВЕ: /п/ Г. А./п/ С. Ч.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