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№6019/14.12.2021 по гр. д. №4634/2021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60192</w:t>
        <w:tab/>
        <w:br/>
        <w:tab/>
        <w:t xml:space="preserve"/>
        <w:tab/>
        <w:br/>
        <w:tab/>
        <w:t xml:space="preserve">София, 14.12.2021 г. </w:t>
        <w:tab/>
        <w:br/>
        <w:tab/>
        <w:t xml:space="preserve"/>
        <w:tab/>
        <w:br/>
        <w:tab/>
        <w:t xml:space="preserve"> Върховният касационен съд на Р. Б, второ гражданско отделение, в закрито заседание на осми декември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П. С гр. дело № 4634 по описа за 2021 г.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с вх. № 5192651/19.11.2019 г. на С. С. Т. за отмяна на влязлото в сила въззивно решение № 1921 от 07.03.2016 г. по в. гр. д. № 4242/2015 г. на Софийския градски съд в частта, с която е потвърдено решение № ІІ-63-92/06.11.2014 г. по гр. д. № 38455/2012 г. на Софийския районен съд в частта му, с която е отхвърлен искът по чл. 23, ал.1 СК, предявен от молителката срещу В. В. В., за установяване на самостоятелно право на собственост в резултат на пълна трансформация на лични средства по отношение на ап. № 612Б, със застроена площ от 44,30 кв. м, с идентификатор № *****, находящ се на етаж 6 в хотелски комплекс „Флора“, КК Б., общ. С., С. о. и е допуснато извършването на съдебна делба на имота между страните при равни квоти. </w:t>
        <w:tab/>
        <w:br/>
        <w:tab/>
        <w:t xml:space="preserve"/>
        <w:tab/>
        <w:br/>
        <w:tab/>
        <w:t xml:space="preserve">С определение № 46 от 08.02.2017 г. по гр. д. № 3665/2016 г. на ВКС, ІІ г. о., касационно обжалване на въззивното решение не е допуснато.</w:t>
        <w:tab/>
        <w:br/>
        <w:tab/>
        <w:t xml:space="preserve"/>
        <w:tab/>
        <w:br/>
        <w:tab/>
        <w:t xml:space="preserve">Молителката релевира като основание за отмяна на влязлото в сила решение чл. 303, ал. 1, т. 1 ГПК, като се позовава на наличие на ново писмено доказателство от съществено значение за изхода на спора - удостоверение с изх. № 233/13.11.2019 г., издадено от нотариус В. Б., с рег. № * на НК, според което на 29.07.2005 г. в кантората на нотариуса е създаден в електронен вариант документ, представляващ договор за дарение от 27.07.2005 г. на сумата 100 000 лв. сключен между Е. С. Т. и молителката С. С. В. </w:t>
        <w:tab/>
        <w:br/>
        <w:tab/>
        <w:t xml:space="preserve"/>
        <w:tab/>
        <w:br/>
        <w:tab/>
        <w:t xml:space="preserve">В срока по чл. 306, ал. 3 ГПК е постъпил отговор на молбата за отмяна от В. В. В., в който се излагат съображения, че същата следва да бъде оставена без разглеждане като процесуално недопустима, респ. без уважение като неоснователна.</w:t>
        <w:tab/>
        <w:br/>
        <w:tab/>
        <w:t xml:space="preserve"/>
        <w:tab/>
        <w:br/>
        <w:tab/>
        <w:t xml:space="preserve">При проверка на допустимостта на производството, Върховният касационен съд, състав на II г. о., констатира следното: </w:t>
        <w:tab/>
        <w:br/>
        <w:tab/>
        <w:t xml:space="preserve"/>
        <w:tab/>
        <w:br/>
        <w:tab/>
        <w:t xml:space="preserve">Молбата за отмяна изхожда от процесуално легитимирано за това лице и срещу подлежащ на отмяна съдебен акт. Молителката твърди, че е разбрала за съществуването на новото писмено доказателство и е могла да се снабди с него една седмица преди депозиране на молбата за отмяна. Доколкото понастоящем по делото липсват данни това да е станало в по-ранен момент, следва да се приеме, че молбата е подадена в срока по чл. 305, ал. 1, т. 1 ГПК, респ. е допустима и са налице предпоставките за насрочване на делото в открито съдебно заседание.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 о п у с к а до разглеждане молба от С. С. Т. за отмяна на влязлото в сила въззивно решение № 1921 от 07.03.2016 г. по в. гр. д. № 4242/2015г. на Софийския градски съд в частта, с която е потвърдено решение № ІІ-63-92 от 06.11.2014 г. по гр. д. № 38455/2012 г. на Софийския районен съд в частта му, с която е отхвърлен искът на С. С. Т. срещу В. В. В. по чл.23, ал.1 СК за установяване на самостоятелно право на собственост в резултат на пълна трансформация на лични средства по отношение на ап. № 612Б, със застроена площ от 44,30 кв. м., с идентификатор № *****, находящ се на етаж 6 в хотелски комплекс „Флора“, КК Б., общ. С., С. о. и е допуснато извършването на съдебна делба на имота между страните при равни квоти.</w:t>
        <w:tab/>
        <w:br/>
        <w:tab/>
        <w:t xml:space="preserve"/>
        <w:tab/>
        <w:br/>
        <w:tab/>
        <w:t xml:space="preserve">Д е л о т о да се докладва на председателя на II г. о. за насрочване за разглеждане в открито съдебно заседание с призоваване на страните. 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