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№6980/17.05.2012 по адм. д. №16113/2011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Държавната агенцията за бежанците при Министерски съвет на Р. Б. (ДАБ) против решение № 4993 от 08.11.2011 г. по адм. дело № 7593/2011 г. на Административен съд София-град, в частта с която е отменено решение № 418 от 16.08.2011 г. на Председателя на ДАБ относно постановеното отхвърляне на молбата на Х. Х. С. за предоставяне на хуманитарен статут и делото в тази част му е върнато за ново произнасяне при спазване на указанията по приложението на закона.</w:t>
        <w:tab/>
        <w:br/>
        <w:tab/>
        <w:t xml:space="preserve">Ответникът – Х. Х. С. – гражданин на Ирак, в съдебно заседание се представлява от адв.. С., която оспорва касационната жалба като неоснователна. Допълнителни съображения излага в писмен бележки в хода по същество.</w:t>
        <w:tab/>
        <w:br/>
        <w:tab/>
        <w:t xml:space="preserve">Представителят на Върховната административна прокуратура дава мотивирано заключение за основателност на жалбата.</w:t>
        <w:tab/>
        <w:br/>
        <w:tab/>
        <w:t xml:space="preserve">Върховният административен съд, в настоящия съдебен състав намира, че касационната жалба е подадена от надлежна страна, в срока по чл. 211, ал. 1 АПК, поради което е процесуално допустима, като разгледана по същество е основателна при следните съображения:</w:t>
        <w:tab/>
        <w:br/>
        <w:tab/>
        <w:t xml:space="preserve">С обжалваното решение съдът, в производство по чл. 87 от Закона за убежището и бежанците (ЗУБ), е отменил по жалба на Х. Х. С. решение № 418/16.08.2011 г. на председателя на ДАБ при МС в частта, с която е отхвърлена молбата на чужденеца за предоставяне на хуманитарен статут и е изпратил преписката на административния орган за ново произнасяне по искането на Х. Х. за предоставяне на хуманитарен статут при спазване на указанията на съда по приложението на материалния закон.</w:t>
        <w:tab/>
        <w:br/>
        <w:tab/>
        <w:t xml:space="preserve">За да постанови обжалваното решение, съдът се е позовал на решение на Съда на ЕО от 17.02.2009 г. по дело C-465/07, по тълкуването и прилагането на член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член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В този смисъл първоинстанционният съд е приел, че са налице предпоставките по чл. 9, ал. 1, т. 3 от ЗУБ за предоставяне на хуманитарен статут по отношение на иракския гражданин Х. Х. С., поради което обжалваното административно решение в тази част противоречи на материалния закон и на неговата цел. Решението е неправилно.</w:t>
        <w:tab/>
        <w:br/>
        <w:tab/>
        <w:t xml:space="preserve">Безспорно е, че обстановката в Ирак е напрегната и динамична, ноторни са многобройните дела на лица, търсещи закрила от Ирак и съдебната практика по прилагане на чл. 9 от ЗУБ, във връзка с тълкуване и прилагане на чл. 15 от Директива 2004/38/ЕО. Практиката на Върховния административен съд е приложима към ситуацията в Ирак към момента на постановяване на решение на СЕО по тълкуване на чл. 15, б. "в" посочената директива, за прилагане на чл. 9 от ЗУБ, както и чл. 15 от Директива 2004/38. За да продължи съдебната практика в същата посока, понастоящем от значение е определянето на ситуацията в Ирак като ситуация на вътрешен въоръжен конфликт, за каквато се отнася задължителното по силата на принципа на примата, тълкуване на нормата на чл. 15 от Директива 2004/38 ЕО.</w:t>
        <w:tab/>
        <w:br/>
        <w:tab/>
        <w:t xml:space="preserve">Въпреки че молбата за закрила на Х. Х. С. е от септември 2010 г., при постановяване на настоящото решение следва да се отчете ситуацията в държавата по произход към настоящия момент, в каквато насока са и многобройните указания по прилагане на критериите за предоставяне на закрила, установени в Женевската конвенция за бежанците от 1951 г. Съобразно с това, всеки решаващ орган или съд следва да отчита ситуацията такава, каквато е към момента на решаване на спора пред него. Сигурността на държавата по произход е динамично понятие и непрекъснато се променя, като доказателствата за действителното положение, от което да се направи извод за сигурността за живота на търсещия убежище, следва да са актуални.</w:t>
        <w:tab/>
        <w:br/>
        <w:tab/>
        <w:t xml:space="preserve">От последните данни за ситуацията в Ирак, не може да се направи категоричен извод за наличие на вътрешен въоръжен конфликт по смисъла на чл. 9 от ЗУБ. Изхождайки от дефиницията на понятието „война”, съгласно международното право и съотносимостта му към положението в Ирак, не може да става дума за наличие на война, а по скоро за частични въоръжени конфликти. Макар и нестабилна, страната не е в гражданска война, военните действия на обединените въоръжени сили са преустановени. Очевидно в случая на Ирак се наблюдават спорадични актове на насилие и вътрешни безпорядъци. Понастоящем в Ирак е постигнат значителен напредък в процеса на възстановяване на държавността. Осезаемо се засилва авторитетът и влиянието на правителството в Багдад. Укрепват иракските сили за сигурност. Нанесени са съкрушителни удари по структурите на терористичните групировки в страната. Цялостната оценка на ситуацията в страната въз основа на общоприетите критерии и дефиниции не позволява тя да бъде определена като достигаща границите на въоръжен конфликт. От гледна точка на нормите на международното право Ирак не може да се разглежда като окупирана, нито може да се приеме, че в страната продължава действието на чуждестранно нахлуване, които два факта да водят до преследване на лица по една или повече от причините, изброени в Конвенцията от 1951 г. Установената липса на ситуация на вътрешен въоръжен конфликт в провинцията, от която идва Х. Х. С., сочи на неприложимост на разрешенията, дадени в решение С-465/2007 г. на СЕО по тълкуването на чл. 15, б. "в" от директива 2004/1983 ЕО., които се преценяват във връзка с прилагане единствено на нормата на чл. 9, ал. 1, т. 3 от ЗУБ.</w:t>
        <w:tab/>
        <w:br/>
        <w:tab/>
        <w:t xml:space="preserve">По тези съображения настоящата касационна инстанция намира, че решението на тричленния състав на ВАС – трето отделение в обжалваната му част е неправилно и следва да се отмени, като вместо него се отхвърли жалбата на Х. Х. С. против отказа на председателя на ДАБ при МС да предостави хуманитарен статут на иракския гражданин.</w:t>
        <w:tab/>
        <w:br/>
        <w:tab/>
        <w:t xml:space="preserve">Водим от горното и на основание чл. 222, ал. 1 АПК, Върховният административен съд – Трето отделение, РЕШИ: ОТМЕНЯ</w:t>
        <w:tab/>
        <w:br/>
        <w:tab/>
        <w:t xml:space="preserve">решение № 4993 от 08.11.2011 г. по адм. дело № 7593/2011 г. на Административен съд София-град, в частта с която е отменено решение № 418 от 16.08.2011 г. на Председателя на Държавната агенция за бежанците при Министерски съвет относно постановеното отхвърляне на молбата на Х. Х. С. за предоставяне на хуманитарен статут и делото в тази му част е върнато за ново произнасяне при спазване на указанията по приложението на закона, вместо което ПОСТАНОВЯВА: ОТХВЪРЛЯ</w:t>
        <w:tab/>
        <w:br/>
        <w:tab/>
        <w:t xml:space="preserve">жалбата на Х. Х. С., гражданин на Ирак, против решение № 418 от 16.08.2011 г. на Председателя на Държавната агенция за бежанците при Министерски съвет, в частта, с която му е отказан хуманитарен статут. Решението е окончателно. Вярно с оригинала, ПРЕДСЕДАТЕЛ: /п/ П. Г. секретар: ЧЛЕНОВЕ: /п/ С. Х./п/ Г. Х. Г.Х.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