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№1343/29.10.2012 по адм. д. №16118/2011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 АПК.</w:t>
        <w:tab/>
        <w:br/>
        <w:tab/>
        <w:t xml:space="preserve">Образувано е по касационна жалба от адв.. П., като пълномощник на Н. М. К. , против решение №1578/17.10.2011 г., постановено по адм. дело №693/2011 г. на Административен съд град Пловдив с което е отхвърлена като неоснователна жалбата на Н. К. против РА № 261004275/07.01.2011година, издаден от гл. инспектор по приходите при ТД на НАП град пловдив, ИРМ Хасково, потвърден с решение №187 от 24.02.2011година на директора на Дирекция "ОУИ" град пловдив, с който на ревизираното лице са определени допълнително данък по чл.35 от ЗОДФЛ отм. за 2005година в размер на 914,98лв и съответните лихви в размер на 556,66лв. и данък по чл.35 от ЗОДФЛ отм. за 2006година в размер на 10303лв. и съогветните лихви в размер на 4895,20лв.</w:t>
        <w:tab/>
        <w:br/>
        <w:tab/>
        <w:t xml:space="preserve">Касаторът подържа, че решението е неправилно поради нарушение на материалния закон, съществено нарушение на съдопроизводствени правила, представляващи касационни основания по чл. 209, т. 3 АПК. Излага съображения, че съдът не е обсъдил всички доказателства по делото, позовал се е единствено на твърденията в РА, без да изложи мотиви защо ги приема за доказани. Изтъкват се и съображения за липсата изобщо на мотиви на съда за отмяната на отделни части на акта. По подробни съображения в този смисъл, изложени в касационната жалба моли решението да бъде отменено. Претендира се и присъждане на разноски.</w:t>
        <w:tab/>
        <w:br/>
        <w:tab/>
        <w:t xml:space="preserve">Ответникът по касационната жалба – Директорът на дирекция "ОУИ" град Пловдив не взема становище по жалбата.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след като прецени допустимостта на жалбата и наведените в нея касационни основания и доказателствата по делото, приема следното:</w:t>
        <w:tab/>
        <w:br/>
        <w:tab/>
        <w:t xml:space="preserve">Касационната жалба е подадена от легитимирана страна в законоустановения срок и е процесуално допустима. Разгледана по същество е основателна по следните съображения:</w:t>
        <w:tab/>
        <w:br/>
        <w:tab/>
        <w:t xml:space="preserve">При постановяване на обжалваното решение първоинстанционният съд не се е произнесъл по всички относими доказателства, събрани в хода на административното и съдебното производство, а за част от фактите в РА се е приознесъл на базата на направено от него предположение. Съдът следва да постанови решението си върху приетите от него за установени обстоятелства по делото и върху закона, като преценява всички доказателства и доводите на страните по свое убеждение. Съобразно приетите за установени обстоятелство съдът следва да квалифицира фактите и зда направи съответните правни изводи.При мотивирането на фактическите и превни изводи на съда същият следва да се произнесе по фактическите и правни доводи и възраженията на сраните, както и да обсъди събраните по делото доказателства и да обоснове приемането им или изключването им от доказателствения материал.Обжалваното решение не отговаря на посочените процесуални изисквания за постановяването му.</w:t>
        <w:tab/>
        <w:br/>
        <w:tab/>
        <w:t xml:space="preserve">За да постанови процесното решение съдът е приел, че за д. п. 2005година превишението на разходите над приходите на ревизираното лице е 5 959лева, съответно дължимия данък по чл.35 от ЗОДФЛ отм. е в размер на 914,98лева, ведно с прилежащата лихва в размер на 556,66лева .Не са изложени мотиви в решението въз основа на какви факти и доказателства е приел за основателна тази констатация от страна на органа по приходите по отношение на този данъчен период. Липсват и мотиви в които да са изложени фактите и обстоятелствата които съдът е приел за установени въз основа на преценка на събраните по делото доказателства.</w:t>
        <w:tab/>
        <w:br/>
        <w:tab/>
        <w:t xml:space="preserve">По отношение на д. п. 2006година съдът е приел за правилни и обосновани констатациите на органа по приходите за превишение на разходите над приходите.За изясняване на спорните по делото факти по делото е назначена СТЕ с поставени на вещото лице конкретни въпроси.Експертизата е приета в съдебно заседание, оспорена е от страна на ответника по отношение на заключението в частта за разходите без да бъде направено искане за назначаване на допълнителна или повторна експетиза за изясняване на тези спорни обстоятелства. В мотивите към съдебното решение не е кредитирана от страна на съдебния състав, като е прието, че е необоснована, некореспондираща с останалите доказателства по делото и в голямата си част основана на предположения и недоказани твърдения от страна на жалбоподателя. Решеващият съд е констатирал, че вещото лице не е дало заключение по поставената му задача №3. При отговора на въпрос №2 вещото лице не е приложило метода на сравнимите неконтролирани цени, така както е регламентирано в чл.18 от Наредба №Н-9 от 14.08.2006г. на МФ, а е използвало компилация от два метода. Вследствие на това неправилно е изчислена пазарната стойност на процесните СМР за 2006 година. Не са предприети обаче необходимите процесуални действия за да бъде даден отговор на тези неизяснени според него въпроси, които касаят и основния спорен въпрос по делото - къкви СМР са извършени от търговеца през 2006година по процесната сграда и каква е пазарната стойност на тези СМР . Вместо това по отношение на д. п. 2006годинав съдът напрактика е обосновал своя извод с предположението, че напълно възможно е през времеви период от 26.09-2006година до 01.11.2006година на процесния обект да са извършвани СМР за които обаче да не са съставяни документи по време на строителството. Приел е, че вярното остойностяване е извършено от страна на данъчния орган в хода на ревизионното производство. В решението съдът не е обсъдил, както и не е извършил преценка на констатациите на вещото лице по изготвената в хода на административното производство СТЕ, чиито заключения очевидно е приел за правилни и обосновани. Поради това съдът е допуснал нарушение на разпоредбата на чл. 157, ал. 3 ГПК, като е обосновал решението със заключение на вещо лице, без да го обсъди с останалите доказателства и всички обстоятелства по делото. Противоречиви са мотивите и по отношение на заем в размер на 35 000лева предоставен на жалбоподателката от лицето С. А. , предоставен от него в качеството на физическо лице. Констатирано е, от една страна, че заемът от 35 000лева е възстановен впоследствие по банков път. От друга, в мотивите е посочено, че не следва да се кредитират показанията на свидетеля Ахмед в съдебно заседание по отношение на този заем, тъй като противоречи със събраните писмени доказателства - предоставен заем в размер на 10000лева от представляваното от него дружество"Делта С.А" ООД. Очевидно е, че в случая става въпрос за два различни заема.</w:t>
        <w:tab/>
        <w:br/>
        <w:tab/>
        <w:t xml:space="preserve">Предвид изложеното настоящият състъв на ВАС счита, че решението е постановено при съществени процесуални нарушения, които препятстват касационната проверка относно приложението на материалния закон. Допуснатите от първоинстанционния съд процесуални нарушения по чл. 188, ал. 1 и ал. 2, чл. 189, ал. 2 и чл. 157, ал. 1 ГПК отм. , са съществени и препятстват проверката относно приложението на материалния закон и обосноваността на решението.</w:t>
        <w:tab/>
        <w:br/>
        <w:tab/>
        <w:t xml:space="preserve">С оглед на изложеното, решението следва да бъде отменено и делото върнато за ново разглеждане от друг състав на съда, при което да бъдат преценени в съвкупност всички доказателства по делото. Следва да бъде изготвена допълнителна СТЕ при която да бъдат поставени допълнителни задачи на вещото лице, за да се произнесе по основния спор, свързан с правилното определяне на данъчната основа за ревизирания период, а оттам - определяне на дължимия данък.</w:t>
        <w:tab/>
        <w:br/>
        <w:tab/>
        <w:t xml:space="preserve">Водим от горното и на основание чл. 222, ал. 2 АПК, Върховният административен съд, осмо отделение, РЕШИ:</w:t>
        <w:tab/>
        <w:br/>
        <w:tab/>
        <w:t xml:space="preserve">ОТМЕНЯ решение № 1578/17.10.2011 г., постановено по адм. дело № 693/2011 г. на Административен съд град Пловдив с което е отхвърлена жалбата на Н. К. против РА № 261004275/07.01.2011година, издаден от гл. инспектор по приходите при ТД на НАП град Пловдив, ИРМ Хасково, потвърден с решение №187 от 24.02.2011година на директора на Дирекция "ОУИ" град Пловдив, с който на ревизираното лице са определени допълнително данък по чл.35 от ЗОДФЛ отм. за 2005година в размер на 914,98лв и съответните лихви в размер на 556,66лв. и данък по чл.35 от ЗОДФЛ отм. за 2006година в размер на 10303лв. и съогветните лихви в размер на 4895,20лв.</w:t>
        <w:tab/>
        <w:br/>
        <w:tab/>
        <w:t xml:space="preserve">ВРЪЩА делото за ново разглеждане от друг състав на същия съд. Решението не подлежи на обжалване. Вярно с оригинала, ПРЕДСЕДАТЕЛ: /п/ Т. Н. секретар: ЧЛЕНОВЕ: /п/ Е. К./п/ Б. Ц. Б.Ц.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