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№96/03.12.2020 по гр. д. №1076/2020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96</w:t>
        <w:tab/>
        <w:br/>
        <w:tab/>
        <w:t xml:space="preserve"> </w:t>
        <w:tab/>
        <w:br/>
        <w:tab/>
        <w:t xml:space="preserve">гр. София, 03.12.2020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съдебно заседание на четиринадесети октомври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</w:t>
        <w:tab/>
        <w:br/>
        <w:tab/>
        <w:t xml:space="preserve"> </w:t>
        <w:tab/>
        <w:br/>
        <w:tab/>
        <w:t xml:space="preserve">при участието на секретаря С. Т </w:t>
        <w:tab/>
        <w:br/>
        <w:tab/>
        <w:t xml:space="preserve"> </w:t>
        <w:tab/>
        <w:br/>
        <w:tab/>
        <w:t xml:space="preserve">изслуша докладваното от съдията П. С гр. дело № 1076 по описа за 2020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> </w:t>
        <w:tab/>
        <w:br/>
        <w:tab/>
        <w:t xml:space="preserve">Образувано е по касационна жалба на В. С. К. от [населено място] срещу въззивно решение № 597 от 14.11.2019г., постановено по в. гр. д.№ 1339/2019г. на Старозагорския окръжен съд, с оплаквания за недопустимост и неправилност поради нарушение на материалния закон, допуснати съществени нарушения на съдопризводствените правила и необоснованост - касационни основания по чл.281, т.2 и т.3 ГПК.</w:t>
        <w:tab/>
        <w:br/>
        <w:tab/>
        <w:t xml:space="preserve"> </w:t>
        <w:tab/>
        <w:br/>
        <w:tab/>
        <w:t xml:space="preserve">Ответникът по жалбата „С. З. П” ЕООД счита същата за неоснователна, а ответникът Д. Л. М. не взема становище по нея.</w:t>
        <w:tab/>
        <w:br/>
        <w:tab/>
        <w:t xml:space="preserve"> </w:t>
        <w:tab/>
        <w:br/>
        <w:tab/>
        <w:t xml:space="preserve">С обжалваното решение въззивният съд е потвърдил решение № 629 от 15.05.2019г. по гр. д. № 6262/2018г. на Старозагорския районен съд, с което е допусната съдебна делба на самостоятелен обект в сграда с идентификатор *****, разположена в поземлен имот с идентификатор *** по КККР на [населено място], с предназначение на самостоятелния обект – жилище, с площ от 96,10 кв. м, между „С. З. П” ЕООД с квота 7/36 ид. части, В. С. К. с квота 22/36 ид. части и Д. Л. М. с квота 7/36 ид. части, заедно със съответните припадащи се идеални части от дворното място за съделителите „С. З. П” ЕООД и В. С. К..</w:t>
        <w:tab/>
        <w:br/>
        <w:tab/>
        <w:t xml:space="preserve"> </w:t>
        <w:tab/>
        <w:br/>
        <w:tab/>
        <w:t xml:space="preserve">За да постанови решенето си, въззивният съд е приел, че въпросът за собствеността и квотите по отношение на прецесното жилище е решен още с протокол за доброволна делба от 25.12.1988г. на РС отм. а Загора и че презумпцията по чл.30, ал.2 ЗС е оборена по съответния процесуален ред, при извършената от първоинстанционния съд служебна проверка, с оглед вътрешните отношения между касатора и неговия баща при извършването на предишната доброволна делба на жилищната сграда през 1988г. Посочено е, че районният съд е обсъдил при наличните писмени доказателства какво реално е било извършено със съсобствените части на неговата сестра М. -Д. С. Б. през 2016г., включително е съобразил своите фактически и правни изводи с влязлото в законна сила решение от 25.06.2018г. по гр. д.№ 104/2017г. на ОС отм. а Загора по чл.19 ЗЗД и че възражението на касатора по чл.76 ЗН е неоснователно, тъй като нейните права върху имота не са възникнали само от наследяване, а и от други правни действия, както и че този извод не е в противоречие с ТР № 1/2004г. на ОСГК на ВКС. Изложени са и съображения, че непроизнасянето с отделен диспозитив по тази претенция не представлява процесуално нарушение, както и че решението не е постановено в противоречие с т.1, б.”д” на ППВС № 2/1982г., тъй като за процесните обекти са налице влязло в законна сила задължително определение за допускане на доброволната делба от 1988г. и решение по чл.19 ЗЗД, влязло в законна сила на 18.09.2018г., както и че решението за допускане делбата на дворното място и квотите на отделните съделители в него не е недопустимо.</w:t>
        <w:tab/>
        <w:br/>
        <w:tab/>
        <w:t xml:space="preserve"> </w:t>
        <w:tab/>
        <w:br/>
        <w:tab/>
        <w:t xml:space="preserve">Решението е допуснато до касационен контрол при условията на чл. 280, ал. 1, т. 1 ГПК по следния въпрос: Длъжен ли е въззивният съд да обсъди доказателствата по делото, доводите и възраженията на страните и да изложи собствени мотиви по съществото на спора.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като извърши проверка на обжалваното решение във връзка с наведените от касатора основания, намира следното:</w:t>
        <w:tab/>
        <w:br/>
        <w:tab/>
        <w:t xml:space="preserve"> </w:t>
        <w:tab/>
        <w:br/>
        <w:tab/>
        <w:t xml:space="preserve"> По процесуалноправния въпрос, с оглед на който е допуснато касационното обжалване, настоящият съдебен състав възприема изцяло даденото разрешение в решение № 175 от 15.07.2014г. по гр. д.№ 426/2014г., ІІІ г. о.; решение № 324 от 22.04.2010г. по гр. д.№ 1413/2009г., ІV г. о.; решение № 40 от 04.02.2015г. по гр. д.№ 4297/2014г., ІV г. о., и др., които кореспондират и със задължителната съдебна практика на ВКС - т.2 от ТР № 1/2013 г. на ОСГТК и т.19 от ТР № 1/2001 г. на ОСГК. С тях се приема, че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Предвидената в закона възможност за препращане към мотивите на първоинстанционният съд, не дава основание на въззивния съд да откаже изобщо излагането на свои мотиви по съществото на спора, в т. ч. и такива по направените от страните възражения и поддържани доводи. Това задължение произтича от посочената характеристика на дейността на въззивната инстанция като решаваща. Фактическите и правни изводи на съда трябва да намерят израз в мотивите му - чл. 236, ал. 2 ГПК, защото обект на въззивната дейност не са пороците /или законосъобразността/ на първоинстанционното решение, а решаването на материалноправния спор, при което преценката относно правилността на акта на първата инстанция е само косвен резултат от тази дейност. Правните изводи на съда /включително тези относно преюдициалните за спора въпроси/, съдържащи се в мотивите към съдебното решение, не могат да са декларативни, а следва да са мотивирани и обосновани. За да приеме за установени дадени обстоятелства по делото, съдът следва да обсъди и анализира относимите към тях доказателства, събрани по делото, както и твърденията, доводите, възраженията и оспорванията на страните. При осъществяването на тази своя решаваща дейност съдът следва да спазва правилата на формалната и правната логика, тоест фактическите констатации и правните му изводи следва да са обосновани.</w:t>
        <w:tab/>
        <w:br/>
        <w:tab/>
        <w:t xml:space="preserve"> </w:t>
        <w:tab/>
        <w:br/>
        <w:tab/>
        <w:t xml:space="preserve">По основателността на жалбата: </w:t>
        <w:tab/>
        <w:br/>
        <w:tab/>
        <w:t xml:space="preserve"> </w:t>
        <w:tab/>
        <w:br/>
        <w:tab/>
        <w:t xml:space="preserve"> С оглед изложеното по-горе, направените в касационната жалба оплаквания за допуснати от въззивната инстанция процесуални нарушения във връзка с мотивирането на съдебното решение, респ. за липсата на такива мотиви, са основателни. В случая във въззивното решение липсват фактически и правни изводи по съществото на спора, не е налице и препращане към тези на първоинстанционния съд, а в мотивите му е даден единствено отговор на направените във въззивната жалба оплаквания. По този начин съдът е допуснал съществено нарушение на съдопроизводствените правила – чл.236, ал.2 и чл.12 ГПК. Липсата на собствени мотиви по съществото на спора води до невъзможност правилността на въззивното решение да бъде проверена от касационната инстанция.</w:t>
        <w:tab/>
        <w:br/>
        <w:tab/>
        <w:t xml:space="preserve"> </w:t>
        <w:tab/>
        <w:br/>
        <w:tab/>
        <w:t xml:space="preserve">Съобразно изложеното, настоящият състав на Върховния касационен съд намира, че обжалваното въззивно решение е постановено при допуснати съществени нарушения на съдопроизводствените правила, поради което и на основание чл. 293 ал. 2 и ал. 3 ГПК то ще следва да бъде отменено изцяло, а делото върнато на Старозагорския окръжен съд за ново разглеждане от друг състав.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ІІ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 т м е н я въззивно решение № 597 от 14.11.2019г., постановено по в. гр. д.№ 1339/2019г. на Старозагорския окръжен съд. </w:t>
        <w:tab/>
        <w:br/>
        <w:tab/>
        <w:t xml:space="preserve"> </w:t>
        <w:tab/>
        <w:br/>
        <w:tab/>
        <w:t xml:space="preserve">В р ъ щ а делото за ново разглеждане от друг състав на Старозагорския окръжен съд. </w:t>
        <w:tab/>
        <w:br/>
        <w:tab/>
        <w:t xml:space="preserve"> </w:t>
        <w:tab/>
        <w:br/>
        <w:tab/>
        <w:t xml:space="preserve">т 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