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№1739/05.06.2025 по търг. д. №19/2025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1739</w:t>
        <w:tab/>
        <w:br/>
        <w:tab/>
        <w:t xml:space="preserve"/>
        <w:tab/>
        <w:br/>
        <w:tab/>
        <w:t xml:space="preserve">София, 05.06.2025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втори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19/2025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с вх. № 3858/04.03.2025 г. на Районна потребителна кооперация „Рила“ чрез пълномощник – адв. В. Г., обективираща искане за допълване на определение № 309 от 31.01.2025 г. по т. д. № 19/2025 г. на ВКС в частта за разноските, като се присъдят в полза на страната разноски за касационното производство, с оглед оставяне без разглеждане на касационната жалба на насрещната страна.</w:t>
        <w:tab/>
        <w:br/>
        <w:tab/>
        <w:t xml:space="preserve"/>
        <w:tab/>
        <w:br/>
        <w:tab/>
        <w:t xml:space="preserve">Ответната страна – „Рила Фарм“ ЕООД, [населено място] – не депозира отговор.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/молбата е изпратена по пощата на 28.02.2025 г./,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19/2025 г. на ВКС, І т. о. е образувано по касационна жалба на „Рила Фарм“ ЕООД, [населено място], против решение № 144 от 12.06.2024 г. по в. гр. д. № 441/2023 г. на Кюстендилски окръжен съд. Настоящият състав с определение № 309 от 31.01.2025 г. по т. д. № 19/2025 г. на ВКС е оставил касационната жалба без разглеждане. Определението е влязло в сила на 19.05.2025 г. В същото липсва произнасяне по направеното в отговора на касационната жалба искане за присъждане на разноски.</w:t>
        <w:tab/>
        <w:br/>
        <w:tab/>
        <w:t xml:space="preserve"/>
        <w:tab/>
        <w:br/>
        <w:tab/>
        <w:t xml:space="preserve">По същество, молбата е основателна.</w:t>
        <w:tab/>
        <w:br/>
        <w:tab/>
        <w:t xml:space="preserve"/>
        <w:tab/>
        <w:br/>
        <w:tab/>
        <w:t xml:space="preserve">Молителят е депозирал отговор на касационната жалба, в който е направено искане за възмездяване на направените от него в качеството му на ответник по касация разноски. За доказване на реално извършените разноски в настоящото производство е приложен договор от 16.12.2024 г., в т. III, от който е посочено, че договореното възнаграждение, в размер от 1300 лева, е заплатено в брой в момента на сключване на договора. При тази фактическа обстановка са налице предпоставките на чл. 78, ал. 3 ГПК, съобразно разясненията, дадени с т. 1 Тълкувателно решение № 6 от 06.11.2013 г. по тълк. д. № 6/2012 г. на ОСГТК на ВКС –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им. Договорът за правна защита и съдействие от 16.12.2024 г. има характер на разписка и установява заплащане на договореното възнаграждение, в размер от 1300 лева, в брой.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ДОПЪЛВА на основание чл. 248 ГПК определение № 309 от 31.01.2025 г. по т. д. № 19/2025 г. на ВКС, в частта му за разноските, като:</w:t>
        <w:tab/>
        <w:br/>
        <w:tab/>
        <w:t xml:space="preserve"/>
        <w:tab/>
        <w:br/>
        <w:tab/>
        <w:t xml:space="preserve">ОСЪЖДА „Рила Фарм“ ЕООД, [населено място] да заплати на Районна потребителна кооперация „Рила“ сумата 1300 лв., представляваща направени в производството пред ВКС разноски.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