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№2888/05.06.2025 по гр. д. №1062/2025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2888</w:t>
        <w:tab/>
        <w:br/>
        <w:tab/>
        <w:t xml:space="preserve"/>
        <w:tab/>
        <w:br/>
        <w:tab/>
        <w:t xml:space="preserve">гр. София, 05.06.2025 г.</w:t>
        <w:tab/>
        <w:br/>
        <w:tab/>
        <w:t xml:space="preserve"/>
        <w:tab/>
        <w:br/>
        <w:tab/>
        <w:t xml:space="preserve">ВЪРХОВНИЯТ КАСАЦИОНЕН СЪД на Република България, Гражданска колегия, Трето отделение, в закрито заседание на петнадесети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1062/2025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А. И. С. чрез адв. Ж. срещу решение № 152 от 05.12.2024 г. по гр. д. № 204/2024 г. на Окръжен съд - Кърджали.</w:t>
        <w:tab/>
        <w:br/>
        <w:tab/>
        <w:t xml:space="preserve"/>
        <w:tab/>
        <w:br/>
        <w:tab/>
        <w:t xml:space="preserve">Ответникът Я. Н. Д. не е подала писмен отговор по чл. 287, ал. 1 ГПК и не взема становище.</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За да се произнесе по основанията за допускане на касационно обжалване, Върховният касационен съд, състав на гражданска колегия, трето отделение приема следното:</w:t>
        <w:tab/>
        <w:br/>
        <w:tab/>
        <w:t xml:space="preserve"/>
        <w:tab/>
        <w:br/>
        <w:tab/>
        <w:t xml:space="preserve">Жалбата има за предмет цитираното въззивно решение, с което е:</w:t>
        <w:tab/>
        <w:br/>
        <w:tab/>
        <w:t xml:space="preserve"/>
        <w:tab/>
        <w:br/>
        <w:tab/>
        <w:t xml:space="preserve">- обезсилено решение № 283 от 17.06.2024 г. по гр. д. № 1694/2023 г. на Районен съд – Кърджали (РС – Кърджали) в частта, с която е отхвърлен предявения от А. И. С. против Я. Н. Д. иск за изменение на издръжка на детето А. А. С., родено на 25.10.2021 г., определена с протоколно определение от 11.07.2023 г. по гр. д. № 450/2022 г. на РС – Кърджали и делото е върнато на същия съд за произнасяне по предявения иск за присъждане на първоначална издръжка на детето А.;</w:t>
        <w:tab/>
        <w:br/>
        <w:tab/>
        <w:t xml:space="preserve"/>
        <w:tab/>
        <w:br/>
        <w:tab/>
        <w:t xml:space="preserve">- отменено е горното първоинстанционно решение в частта, с която е осъден А. И. С. да заплати на Я. Н. Д. направените по делото разноски, за разликата над 470 лв. до присъдените 940 лв. и</w:t>
        <w:tab/>
        <w:br/>
        <w:tab/>
        <w:t xml:space="preserve"/>
        <w:tab/>
        <w:br/>
        <w:tab/>
        <w:t xml:space="preserve">- потвърдено е решението на районния съд в останалата му част – с която искът на бащата А. С. за изменение на режима на лични отношения на детето с майката като неотглеждащ родител, определен по гр. д. № 450/2022 г. на РС – Кърджали, е отхвърлен и в тежест на ищеца са възложени разноски.</w:t>
        <w:tab/>
        <w:br/>
        <w:tab/>
        <w:t xml:space="preserve"/>
        <w:tab/>
        <w:br/>
        <w:tab/>
        <w:t xml:space="preserve">Въззивният съд е постановил обжалвания правен резултат като е приел, че предмет на делото е претенция с правно основание чл. 127, ал. 2 във вр. с чл. 59, ал. 9 СК - за изменение на режима на лични отношения на детето А. А. С. с неговата майка Я. Н. Д. (неотглеждащ родител) чрез определяне на по - ограничителен режим на личните контакти, а именно – до навършване на 3-годишна възраст на детето същото да вижда майка си в присъствието на бащата или посочен от същия негов близък, както и това да се осъществява на определено от съда място, а при условията на евентуалност – майката да вижда и взима детето през седмица, в определен от съда почивен ден, без преспиване, съединена с искане за определяне на месечна издръжка в минимален размер, дължима от майката. Установено е от данните по делото, че с влязла в сила съдебна спогодба по гр. д. № 450/2022 г. на РС – Кърджали, одобрена в съдебно заседание на 11.07.2023 г., родителските права по отношение на общото на страните дете А. са предоставени на бащата А. С., а на майката Я. Д. е определен режим на лични отношения с детето, съгласно който същата има право да вижда и взема детето при себе си с преспиване всяка седмица от 18. 00 ч. в четвъртък до 18. 00 ч. в неделя, като родителят, при който е детето, поема ангажимент да осигури явяването му в съответното учебно заведение. Страните по горното дело са постигнали съгласие относно разпределението на времето на лични контакти, като родители с детето през официалните и личните празници, както и ежегодно, за периода от 01.07. до 01.09., а също е уговорено, че издръжката на детето ще се поеме от родителя, при който то се намира фактически. За установена по делото е приета следната фактология: Отношенията между страните са влошени, като до тяхната раздяла през 2022 г. помежду им са възниквали чести конфликти. По реда на чл. 23 от Закона за закрила на детето са приложени мерки за закрила в семейна среда, като за детето и родителите му (страните по делото) има издадени направления за ползване на социална услуга към Център за обществена подкрепа (ЦОП) – Кърджали. При предприемане на горните услуги и провеждане на срещи между майка и дете, страните влизат в пререкания помежду си, взаимно се нападат и срещите приключват бързо, а през лятото на 2024 г. срещите в ЦОП не се осъществяват редовно. В резултат на работата на социалните работници и организираните срещи детето започва да разпознава майка си, да й подарява цветя, прегръща я, играе с нея, наблюдава се смекчен тон между двамата родители. Основните грижи по отглеждането и възпитанието на детето са поети от бащата, подкрепян и подпомаган от неговата майка - бабата на детето по бащина линия. За детето има осигурени добри битови условия, подходящи дрехи, храна и всички необходими консумативи за нормалното му отглеждане. Детето има избран личен лекар, записано е и посещава детска градина в [населено място]. Майката понастоящем също живее в [населено място], в жилище под наем, което се състои от две стаи, баня и тоалетна и една тераса. Същата учи във висше учебно заведение и работи по трудов договор. Най - значим възрастен за детето е неговия баща, то търси неговото внимание и се чувства спокойно, когато са заедно. Връзка на привързаност съществува между детето и бабата по бащина линия, която се грижи за него, когато бащата е ангажиран (според констатациите на изготвения пред втората съдебна инстанция социален доклад на ДСП – Кърджали). Съобразно е и заключението на съдебно – психологическата експертиза, според която майката е млад, здрав родител (не е нито тежко болна, нито неспособна да полага грижи за детето си), с отговорно отношение към детето, притежава умения да се грижи за нуждите, свързани с неговата възраст, както и да му осигури подслон, прехрана, емоционално и умствено развитие. Така е обобщено, че тя притежава родителски капацитет, който и позволява да задоволи основните нужди и потребности на детето по неговото отглеждане и възпитание. Установено е също, че както бащата, така и майката се опитват да бъдат добър родител и дори да проявяват компенсаторни – заместващи другия родител функции. При бащата това се изразява чрез поддържане на силна симбиотична връзка и засилен стремеж да бъде отделено детето от другия родител. При майката се наблюдава стремеж да подреди и изгради живота си и да вземе детето при себе си. Експертното становище е категорично, че най - добър интерес за детето е да има връзка с двамата си родители, защото липсата на топла връзка с единия родител поради решение на другия родител води до тежко натоварване на психиката на детето – води до объркване, тревожност, понякога агресивност, със стаено чувство за вина без да е ясна причината за това. Предвид така установената фактическа обстановка, решаващият състав е направил извод, че в случая не са налице основания за ограничаване на договорения между страните, със съдебната спогодба, режим на лични отношения на майката с детето. Това съждение е изводимо от фактическия извод, че няма промяна в обстоятелствата, при които е определен съществуващия и договорен (между страните) режим на лични контакти на детето с неговата майка, която не упражнява родителските права върху него. При позоваване на разясненията, дадени с ППВС № 1/1974 г., е изтъкнато, че правната възможност да се изменят мерките в зависимост от настъпили промени в обстоятелствата, е израз на грижата за защита правата и интересите на детето. Тя е конкретно приложение на принципа за всестранна защита на децата, поради което е наложителна преценката от страна на съда за ефикасността на взетите мерки, направена с оглед най – добрия интерес на детето. В тази връзка е прието, че чрез съществуващия до сега режим на лични отношения с неотглеждащия родител, е обезпечена възможността детето да расте и да се развива под грижата и с подкрепата и на двамата родители. Изложени са съображения, че право на всяко дете, а и негова естествена потребност, е да общува и с двамата си родители, която възможност в случая е осигурена и спомага осъществяването на пълноценни отношения между детето и родителя, на когото не е предоставено упражняването на родителските права. Запазването на добрите отношения, честите лични контакти следва да се стимулират и подпомагат, включително от другия родител. По тези аргументи и отчитайки досегашния (установен по взаимно съгласие на страните) режим на лични контакти на детето с майката, както и принципното му значение да способства за съхранение на отношенията на привързаност, обич и разбирателство, както и с оглед на съществуващата емоционална връзка между този родител и детето, и при съобразяване експертното заключение за психологическата годност на майката да бъде пълноценен родител и с най – значима роля в първите години от живота на детето, втората съдебна инстанция е намерила искането за ограничаване на режима на лични отношения на детето с майката за неоснователно.</w:t>
        <w:tab/>
        <w:br/>
        <w:tab/>
        <w:t xml:space="preserve"/>
        <w:tab/>
        <w:br/>
        <w:tab/>
        <w:t xml:space="preserve">По отношение на обусловения иск за присъждане на издръжка, в обжалваното решение е прието, че първостепенният съд се е произнесъл по непредявен иск, доколкото е отхвърлил иск за изменение на дължимата от майката месечна издръжка за детето А., а такава не е била определена със спогодбата между страните в производството по гр. д. № 450/2022 г. на РС – Кърджали. Това обстоятелството сочело, че предявеният иск бил за първоначално присъждане на месечна издръжка, а не за изменението й. Ето защо първоинстанционното решение в тази му част е счетено за недопустимо, поради което е обезсилено, а делото - в същата част, е върнато на районния съд за произнасяне по предявения иск. Изложеното пък е обусловило отмяната на първоинстанционното решение в частта на разноските, присъдени в полза на ответницата над 470 лв. до 940 лв. </w:t>
        <w:tab/>
        <w:br/>
        <w:tab/>
        <w:t xml:space="preserve"/>
        <w:tab/>
        <w:br/>
        <w:tab/>
        <w:t xml:space="preserve">В изложението по чл. 284, ал. 3, т. 1 ГПК касаторът се позовава на основанията по чл. 280, ал. 1, т. 1 и т. 3 ГПК за селектиране на жалбата с твърдения, че поставените от него въпроси са обусловили изхода на делото и са разрешени в отклонение с практиката на ВКС, респ. са от значение за точното прилагане на закона, както и за развитието на правото.</w:t>
        <w:tab/>
        <w:br/>
        <w:tab/>
        <w:t xml:space="preserve"/>
        <w:tab/>
        <w:br/>
        <w:tab/>
        <w:t xml:space="preserve">Въпросите имат следното съдържание:</w:t>
        <w:tab/>
        <w:br/>
        <w:tab/>
        <w:t xml:space="preserve"/>
        <w:tab/>
        <w:br/>
        <w:tab/>
        <w:t xml:space="preserve">1. „Задължен ли е въззивния съд при постановяване на решението си да изложи собствени фактически и правни изводи по съществото на спора ?“;</w:t>
        <w:tab/>
        <w:br/>
        <w:tab/>
        <w:t xml:space="preserve"/>
        <w:tab/>
        <w:br/>
        <w:tab/>
        <w:t xml:space="preserve">2. „При иск за промяна на режима на лични отношения следва ли съдът служебно да следи за интереса на детето и да определи режим именно в защита на този интерес?“;</w:t>
        <w:tab/>
        <w:br/>
        <w:tab/>
        <w:t xml:space="preserve"/>
        <w:tab/>
        <w:br/>
        <w:tab/>
        <w:t xml:space="preserve">3. „Следва ли при въззивната проверка на първоинстанционното решение съдът да приложи императивна правна норма, дори ако нейното нарушение не е въведено като основание за обжалване? Ограничена ли е въззивната инстанция до посоченото във въззивната жалба когато следи за интереса на някоя от страните по делото или за интереса на ненавършили пълнолетие деца при произнасяне относно мерките за упражняване на родителските права, личните отношения и издръжката им?“;</w:t>
        <w:tab/>
        <w:br/>
        <w:tab/>
        <w:t xml:space="preserve"/>
        <w:tab/>
        <w:br/>
        <w:tab/>
        <w:t xml:space="preserve">4. „При иск за издръжка на ненавършило пълнолетие дете, длъжен ли е съдът, вкл. въззивният съд, доколкото е призван да следи за най – висшия интерес на детето, служебно да определи правната квалификация на претенцията и да се произнесе по основателността й според изложените обстоятелства, на които тя се основава?“ – въпросът е уточнен и прецизиран от ВКС съобразно правомощията му по т. 1 от ТР № 1/19.02.2010 г., ОСГТК.</w:t>
        <w:tab/>
        <w:br/>
        <w:tab/>
        <w:t xml:space="preserve"/>
        <w:tab/>
        <w:br/>
        <w:tab/>
        <w:t xml:space="preserve">По първия въпрос се сочи противоречие на въззивното решение с практиката на ВКС и на ВС, вкл. задължителната такава, опредметена в ППВС № 1/1953 г., ППВС № 7/1965 г. и ППВС № 1/1985 г. и постановени по реда на чл. 290 ГПК решения на ВКС, а именно: решение № 134/30.12.2013 г. по т. д. № 34/2013 г. на II т. о., решение № 432/26.10.2010 г. по гр. д. № 826/2010 г. на II г. о., решение № 157/01.07.2011 г. по гр. д. № 1125/2010 г. на III г. о., решение № 157/08.11.2011 г. по т. д. № 823/2010 г. на II т. о., решение № 344/21.09.2012 г. по гр. д. № 862/2011 г., решение № 127/05.04.2011 г. по гр. д. № 1163/2010 г., и трите по описа на IV г. о. По втория въпрос се поддържа отклонение с ППВС № 1/1974 г., с решение № 60262/22.11.2021 г. по гр. д. № 249/2021 г. и решение № 91/19.03.2014 г. по гр. д. № 6859/2013 г., и двете по описа на IV г. о. на ВКС, а по третия и четвъртия – с постановките по т. 1 от ТР № 1/2013 г. на ОСГТК на ВКС.</w:t>
        <w:tab/>
        <w:br/>
        <w:tab/>
        <w:t xml:space="preserve"/>
        <w:tab/>
        <w:br/>
        <w:tab/>
        <w:t xml:space="preserve">Заявеното основание за достъп до касация по чл. 280, ал. 1, т. 3 ГПК се сочи формално, без да се обосновават предпоставки (обща и допълнителна) в негово приложно поле. </w:t>
        <w:tab/>
        <w:br/>
        <w:tab/>
        <w:t xml:space="preserve"/>
        <w:tab/>
        <w:br/>
        <w:tab/>
        <w:t xml:space="preserve">Иска се допускане на обжалването и в хипотезата на чл. 280, ал. 2, предл. 3 ГПК с доводи за очевидна неправилност на въззивното решение.</w:t>
        <w:tab/>
        <w:br/>
        <w:tab/>
        <w:t xml:space="preserve"/>
        <w:tab/>
        <w:br/>
        <w:tab/>
        <w:t xml:space="preserve"> Настоящият състав на ВКС счита, че обжалването следва да бъде допуснато на основание чл. 280, ал. 1, т. 1 ГПК по последното питане за проверка съответствието на въззивното решение с постановките на т. 1 от ТР № 1/09.12.20213 г. на ОСГТК на ВКС. Касае се за частта от този съдебен акт, с която е обезсилено първоинстанционното решение в частта за отхвърляне на иска за издръжка, дължима от майката като неотглеждащ детето родител и делото е върнато на първостепенния съд за произнасяне по предявения иск за присъждане на първоначална издръжка на детето А.. Така непроизнасянето по основателността на иска за издръжка на ненавършилото пълнолетие дете обосновава горната проверка за съответствие със задължителната съдебна практика, доколкото инстанцията по същество е призвана служебно да следи за най - висшия интерес на детето. </w:t>
        <w:tab/>
        <w:br/>
        <w:tab/>
        <w:t xml:space="preserve"/>
        <w:tab/>
        <w:br/>
        <w:tab/>
        <w:t xml:space="preserve">В останалата му част – в която искът на бащата за изменение на режима на лични отношения на детето с майката като неотглеждащ родител, определен по гр. д. № 450/2022 г. на РС – Кърджали, е отхвърлен, въззивното решение не може да се допусне до касационен контрол.</w:t>
        <w:tab/>
        <w:br/>
        <w:tab/>
        <w:t xml:space="preserve"/>
        <w:tab/>
        <w:br/>
        <w:tab/>
        <w:t xml:space="preserve">Първият повдигнат въпрос е обуславящ изхода на делото и удовлетворява общия селективен критерий по чл. 280, ал. 1 ГПК, но не и специалния такъв по чл. 280, ал. 1, т. 1 ГПК, доколкото не се установява отклонение със задължителната практика на ВС, вкл. тази на която страната се позовава. При действието на новия ГПК (в сила от 01.03.2008 г.) е постановено ТР № 1/09.12.2013 г. на ОСГТК на ВКС (цитирано по – горе), съгласно задължителните разяснения на което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В същия смисъл е и разрешението по т. 19 от ТР № 1/04.01.2001 г. на ОСГК на ВКС, според което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и трябва да изготви собствени мотиви. Това задължение произтича от посочената характеристика на дейността на въззивната инстанция като решаваща. В постоянната практика на ВКС (напр. решение № 12/16.02.2016 г. по гр. д. № 2184/2015 г. на IІІ г. о., решение № 42/05.03.2014 г. по гр. д. № 5488/2013 г. на IV г. о., решение № 283/14.11.2014 г. по гр. д. № 1609/2014 г. на IV г. о., решение № 157/11.02.2016 г. по т. д. № 3638/2014 г. на I т. о. и др.), последователно се застъпва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основание чл. 235 и чл. 236 ГПК. Въззивният съд дължи произнасяне по същество на твърденията, доводите и възраженията на страните съобразно направените такива с въззивната жалба и писмения отговор по чл. 263 ГПК, доколкото същите са били въведени в процеса в преклузивните за това срокове, предвид забраната по чл. 266, ал. 1 ГПК. В случая втората съдебна инстанция е направила всичко това и нейната процесуална активност по разглеждане и решаване на правния спор в очертаната му част е съобразена изцяло с дадените в установената съдебна практика разрешения. Налице са мотиви по обжалваният акт в посочената част – ясни, точни и логически безпротиворечиви, че не се установява изменение на обстоятелствата, което да обосновава исканото ограничаване на контактите на майката (неотглеждащ родител) с детето спрямо тези, определени по взаимно съгласие на страните в производството по гр. д. № 450/2022 г. на РС – Кърджали. Този извод е резултат от цялостната преценка и анализ на събрания доказателствен материал при обсъждане на доводите и възраженията на страните във връзка с релевантните факти, което е довело до обосновани съждения на отсъствие на предпоставки (изменение в обстоятелствата) за ограничаване режима на личните отношения с майката, преценени с оглед най – висшия интерес на детето. Съобразявайки този интерес и в защита на него – т. е. при засилено служебно начало, въззивният съд е обсъдил всички обстоятелства от значение за делото, доказателствата, които ги установяват и е заключил, че претенцията е неоснователна. Решението му в тази обжалвана част е съобразено с установената съдебна практика, вкл. и тази, на която страната се позовава, което изключва предпоставки на основанието по чл. 280, ал. 1, т. 1 ГПК за достъп до касация както по първия, така и по втория въпрос.</w:t>
        <w:tab/>
        <w:br/>
        <w:tab/>
        <w:t xml:space="preserve"/>
        <w:tab/>
        <w:br/>
        <w:tab/>
        <w:t xml:space="preserve">Неоснователно е и искането за селектиране на жалбата и по третия въпрос, доколкото не се открива противоречие на въззивното решение в атакуваната му част с указанията по т. 1 от ТР № 1/09.12.2013 г. на ОСГТК на ВКС. Спорът по искането за изменение режима на лични отношения с майката е разрешен след съобразяване на всички обстоятелства от значение за охрана най - добрия интерес на детето при определяне на въпросния режим. Това е служебно задължение на съда, разглеждащ въпросите по чл. 127, ал. 2, респ. чл. 59, ал. 9 СК, което е в приложение на императивна правна норма. </w:t>
        <w:tab/>
        <w:br/>
        <w:tab/>
        <w:t xml:space="preserve"/>
        <w:tab/>
        <w:br/>
        <w:tab/>
        <w:t xml:space="preserve">В обобщение, касационен контрол на обжалваното решение ще следва да се допусне по последния въпрос на основание чл. 280, ал. 1, т. 1 ГПК и то само в частта му, с което е обезсилено първоинстанционното решение по иска за издръжка и делото е върнато за произнасяне по предявения иск. Жалбата срещу останалата част на въззивното решение не може да се допусне до касационно разглеждане.</w:t>
        <w:tab/>
        <w:br/>
        <w:tab/>
        <w:t xml:space="preserve"/>
        <w:tab/>
        <w:br/>
        <w:tab/>
        <w:t xml:space="preserve">Жалбоподателят е освободен от заплащане на държавна такса за производството – чл. 83, ал. 1, т. 2 ГПК и чл. 5, б. „ж“ ЗДТ. </w:t>
        <w:tab/>
        <w:br/>
        <w:tab/>
        <w:t xml:space="preserve"/>
        <w:tab/>
        <w:br/>
        <w:tab/>
        <w:t xml:space="preserve">Така мотивиран, Върховният касационен съд, III г. о.</w:t>
        <w:tab/>
        <w:br/>
        <w:tab/>
        <w:t xml:space="preserve"/>
        <w:tab/>
        <w:br/>
        <w:tab/>
        <w:t xml:space="preserve">ОПРЕДЕЛИ: </w:t>
        <w:tab/>
        <w:br/>
        <w:tab/>
        <w:t xml:space="preserve"/>
        <w:tab/>
        <w:br/>
        <w:tab/>
        <w:t xml:space="preserve">НЕ ДОПУСКА касационно обжалване на решение № 152 от 05.12.2024 г. по гр. д. № 204/2024 г. на Окръжен съд – Кърджали в частта на произнасяне по иска за изменение на режима на лични отношения на детето А. А. С. с майката Я. Н. Д. като неотглеждащ родител.</w:t>
        <w:tab/>
        <w:br/>
        <w:tab/>
        <w:t xml:space="preserve"/>
        <w:tab/>
        <w:br/>
        <w:tab/>
        <w:t xml:space="preserve">ДОПУСКА касационно обжалване на решение № 152 от 05.12.2024 г. по гр. д. № 204/2024 г. на Окръжен съд – Кърджали в останалата обжалвана част – за обезсилване на решение № 283 от 17.06.2024 г. по гр. д. № 1694/2023 г. на Районен съд – Кърджали в частта за отхвърляне на предявения от А. И. С. против Я. Н. Д. иск за издръжка на детето А. и за връщане на делото в тази част на районния съд за произнасяне по предявения иск с правно основание чл. 143, ал. 2 СК.</w:t>
        <w:tab/>
        <w:br/>
        <w:tab/>
        <w:t xml:space="preserve"/>
        <w:tab/>
        <w:br/>
        <w:tab/>
        <w:t xml:space="preserve">Делото да се докладва на председателя на трето гражданско отделение на ВКС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