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№813/25.11.2020 по гр. д. №1741/2020 на ВКС, ГК, III г.о., докладвано от съдия Симеон Чаначев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N. 813</w:t>
        <w:tab/>
        <w:br/>
        <w:tab/>
        <w:t xml:space="preserve"> </w:t>
        <w:tab/>
        <w:br/>
        <w:tab/>
        <w:t xml:space="preserve">гр. София, 25.11.2020 година</w:t>
        <w:tab/>
        <w:br/>
        <w:tab/>
        <w:t xml:space="preserve"> </w:t>
        <w:tab/>
        <w:br/>
        <w:tab/>
        <w:t xml:space="preserve">Върховният касационен съд на Р. Б, гражданска колегия, трето гражданско отделение в закрито заседание на петнадесети октомври две хиляди и двадесета година в състав:</w:t>
        <w:tab/>
        <w:br/>
        <w:tab/>
        <w:t xml:space="preserve"> </w:t>
        <w:tab/>
        <w:br/>
        <w:tab/>
        <w:t xml:space="preserve"> ПРЕДСЕДАТЕЛ:СИМЕОН ЧАНАЧЕВ</w:t>
        <w:tab/>
        <w:br/>
        <w:tab/>
        <w:t xml:space="preserve"> </w:t>
        <w:tab/>
        <w:br/>
        <w:tab/>
        <w:t xml:space="preserve"> ЧЛЕНОВЕ: АЛЕКСАНДЪР ЦОНЕВ</w:t>
        <w:tab/>
        <w:br/>
        <w:tab/>
        <w:t xml:space="preserve"> </w:t>
        <w:tab/>
        <w:br/>
        <w:tab/>
        <w:t xml:space="preserve"> ФИЛИП ВЛАДИМИРОВ</w:t>
        <w:tab/>
        <w:br/>
        <w:tab/>
        <w:t xml:space="preserve"> </w:t>
        <w:tab/>
        <w:br/>
        <w:tab/>
        <w:t xml:space="preserve">изслуша докладваното от съдия СИМЕОН ЧАНАЧЕВ гр. дело N 1741 по описа за 2020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ГПК, образувано по касационна жалба на „Кодена“ ООД, гр. София против решение № 8787 от 20.12.2019 г. по гр. дело № 8581/2019 г. на СГС /Софийски градски съд/, гражданско отделение, ІV – Г състав.</w:t>
        <w:tab/>
        <w:br/>
        <w:tab/>
        <w:t xml:space="preserve"> </w:t>
        <w:tab/>
        <w:br/>
        <w:tab/>
        <w:t xml:space="preserve">Ответниците по касация – Д. В. Т. и В. Д. С. поддържат, че не са налице предпоставки за приемане на изтекла погасителна давност. </w:t>
        <w:tab/>
        <w:br/>
        <w:tab/>
        <w:t xml:space="preserve"> </w:t>
        <w:tab/>
        <w:br/>
        <w:tab/>
        <w:t xml:space="preserve">Касационната жалба е постъпила в срока по чл. 283 ГПК и е процесуално допустима. </w:t>
        <w:tab/>
        <w:br/>
        <w:tab/>
        <w:t xml:space="preserve"> </w:t>
        <w:tab/>
        <w:br/>
        <w:tab/>
        <w:t xml:space="preserve">ВКС /Върховен касационен съд/, гражданска колегия, състав на трето отделение намира, че не са налице основания за допускане на касационен контрол поради следните съображения: </w:t>
        <w:tab/>
        <w:br/>
        <w:tab/>
        <w:t xml:space="preserve"> </w:t>
        <w:tab/>
        <w:br/>
        <w:tab/>
        <w:t xml:space="preserve">Предмет на жалбата е цитираното въззивно решение, с което е потвърдено решение № 86374/07.04.2019 г. по гр. дело № 53345/2017г. на Софийски районен съд в частта, с която е уважен изцяло предявения от Д. В. Т. и В. Д. С. против касатора иск с правно основание чл. 82 ЗЗД за заплащане на обезщетение за пропуснати ползи в размер на по 5826.50 лв.</w:t>
        <w:tab/>
        <w:br/>
        <w:tab/>
        <w:t xml:space="preserve"> </w:t>
        <w:tab/>
        <w:br/>
        <w:tab/>
        <w:t xml:space="preserve">С изложението на основанията за допускане на касационно обжалване, касаторът е посочил основания по чл. 280, ал. 1, т. 1 и т. 3 ГПК и чл. 280, ал. 2, пр. 3 ГПК. Поддържал е, че обуславящите изхода на спора въпроси са: „От кога започва да тече давностния срок съгласно чл. 111, б. „б“ от ЗЗД за обезщетенията по чл. 82 ЗЗД за случаите, когато срокът за изпълнение на задължението е бил предварително фиксиран, предвид сключения договор за строителство със срок за предаване на обекта на етап Акт 15 до 31.12.2009 г.?“; „Правата на кредитора досежно обезщетенията по чл. 82 ЗЗД, станали ли са изискуеми от момента, в който е предадено владението върху процесния недвижим имот, предвид прехвърлянето му от длъжника на кредитора с нотариален акт за покупко-продажба на недвижим имот №. .., том. .., рег. №. .., дело №. .. от. .... г., от този момент ли започва да тече давността по чл. 111, б. „б“ от ЗЗД? “.</w:t>
        <w:tab/>
        <w:br/>
        <w:tab/>
        <w:t xml:space="preserve"> </w:t>
        <w:tab/>
        <w:br/>
        <w:tab/>
        <w:t xml:space="preserve">След тези въпроси, страната е поддържала, че решението на въззивния съд било постановено в противоречие с практиката на ВКС поради това, че не било разгледано по същество възражението за погасяване на задължението по давност и в тази връзка е поставен въпросът: „Длъжен ли е въззивният съд да постанови решението си въз основа на всички събрани по делото доказателства и след тяхната и на доводите на страните съвкупна преценка, а ако смята някое доказателство за несъотносимо или недостоверно - да изложи мотиви за това“. Лаконично е възпроизведен въпроса и като оплакване за неправилност на решението на въззивния съд, като е посочено, че така било прието с решение № 24/2010 г. на ВКС, І г. о., както и ППВС № 7/1965 г. Страната отново буквално е възпроизвела първите два поставени въпроса, както и е възпроизвела текста на чл. 280, ал. 1, т. 1 ГПК. В заключение кратко е отбелязала, че в случая се касаело за противоречие на атакувания съдебен акт с изброени две определения и едно решение на ВКС. Освен това също така кратко е заявила, че независимо от изложеното счита, че решението следва да бъде допуснато до касационно обжалване поради вероятна очевидна неправилност.</w:t>
        <w:tab/>
        <w:br/>
        <w:tab/>
        <w:t xml:space="preserve"> </w:t>
        <w:tab/>
        <w:br/>
        <w:tab/>
        <w:t xml:space="preserve">Първият и вторият поставени въпроси не са релевантни по смисъла на чл. 280, ал. 1 ГПК, съгласно обвързващото тълкуване, дадено с т. 1 от ТР № 1 от 19.02.2010 г. по т. дело № 1/2009 г. на ОСГКТК на ВКС. Този извод произтича от това, че тези въпроси са фактически, а не правни, свързани са с конкретни обстоятелства по делото и тяхното доказване. В тази връзка следва да се отбележи, че фактически определения въпрос няма как да бъде разрешен с друг съдебен акт, който не разглежда конкретния правен спор, поради което и соченото основание по чл. 280, ал. 1, т. 1 ГПК е неприложимо. </w:t>
        <w:tab/>
        <w:br/>
        <w:tab/>
        <w:t xml:space="preserve"> </w:t>
        <w:tab/>
        <w:br/>
        <w:tab/>
        <w:t xml:space="preserve">Третият поставен въпрос, също не е релевантен по смисъла на чл. 280, ал. 1 ГПК. Същият е правен и значим по всяко въззивно дело, поради което страната е задължена да очертае фактите, свързани с решаващите правни изводи на въззивния съд, които да определят така поставения общ правен въпрос, като определящ наличие на общо основание по конкретния правен спор. В случая, страната е поставила този въпрос с оплакването, че въззивният съд не е разгледал „по същество възражението за погасяване задължението по давност“, както и не бил обсъдил „всички релевантни доказателствата, събрани по делото“. Така въведен довода не обосновава наличие на общо основание. От една страна същият е фактически неверен, тъй като въззивният съд не само, че е обсъдил направеното възражение за изтекла погасителна давност по отношение на иска по чл. 82 ЗЗД, но е разгледал и процесуално недопустимо въведеното възражение, че задължението за изграждане на процесния обект е погасено по давност. При това въззивният съд е изложил изрични мотиви, че това възражение не е направено по реда и в сроковете, въведени с ГПК. Общото оплакване, че не били обсъдени всички релевантни доказателства, също е неотносимо към определяне на общото основание, поради това че, страната следва да изложи конкретно доказателство, за което да твърди, че ако би било обсъдено, би променило решаващите изводи на състава.</w:t>
        <w:tab/>
        <w:br/>
        <w:tab/>
        <w:t xml:space="preserve"> </w:t>
        <w:tab/>
        <w:br/>
        <w:tab/>
        <w:t xml:space="preserve">Споменаването, затова че решението било и очевидно неправилно не съставлява довод за наличие на това основание, тъй като, то изисква въвеждане на конкретни, относими към него обстоятелства, различни от доводите за неправилност на акта. </w:t>
        <w:tab/>
        <w:br/>
        <w:tab/>
        <w:t xml:space="preserve"> </w:t>
        <w:tab/>
        <w:br/>
        <w:tab/>
        <w:t xml:space="preserve">При така депозираното изложение по чл. 284, ал. 3, т. 1 ГПК следва да се приеме, че не са установени основания за допускане на касационен контрол, поради което не следва да се допусне касационно обжалване на въззивното решение.</w:t>
        <w:tab/>
        <w:br/>
        <w:tab/>
        <w:t xml:space="preserve"> </w:t>
        <w:tab/>
        <w:br/>
        <w:tab/>
        <w:t xml:space="preserve">По тези съображения, Върховният касационен съд, гражданска колегия, състав на трето отделение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НЕ ДОПУСКА касационно обжалване на решение № 8787 от 20.12.2019 г. по гр. дело № 8581/2019 г. на Софийски градски съд, гражданско отделение, ІV – Г състав.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