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№470/24.11.2020 по търг. д. №364/2020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А З П О Р Е Ж Д А Н Е </w:t>
        <w:tab/>
        <w:br/>
        <w:tab/>
        <w:t xml:space="preserve"> </w:t>
        <w:tab/>
        <w:br/>
        <w:tab/>
        <w:t xml:space="preserve"> № 470София, 24.11. 2020 година</w:t>
        <w:tab/>
        <w:br/>
        <w:tab/>
        <w:t xml:space="preserve"> </w:t>
        <w:tab/>
        <w:br/>
        <w:tab/>
        <w:t xml:space="preserve">ТАТЯНА ВЪРБАНОВА – съдия-докладчик по ч. т.д. № 364/2020 г. по описа на Върховен касационен съд, Търговска колегия, второ отделение, след преценка на данните по делото, констатира следното:</w:t>
        <w:tab/>
        <w:br/>
        <w:tab/>
        <w:t xml:space="preserve"> </w:t>
        <w:tab/>
        <w:br/>
        <w:tab/>
        <w:t xml:space="preserve">С разпореждане № 270 от 14.07.2020 г. е върната частна жалба с вх. № 4576/12.06.2020 г., подадена от „В. и син“ ЕООД и Р. С. В. срещу определение № 158/10.04.2020 г. /наред с посочени в разпореждането други частни жалби/.</w:t>
        <w:tab/>
        <w:br/>
        <w:tab/>
        <w:t xml:space="preserve"> </w:t>
        <w:tab/>
        <w:br/>
        <w:tab/>
        <w:t xml:space="preserve"> Срещу разпореждането е депозирана частна жалба с вх.№ 6334/12.08.2020 г., оставена без движение на 14.09.2020 г., с указание за внасяне на дължимата ДТ - в размер на 15 лева. В определения едноседмичен срок от съобщаване на указанието, констатираната нередовност не е отстранена, поради което и на основание чл.262, ал.2, т.2 ГПК частната жалба подлежи на връщане. Липсата на постъпила по сметка на ВКС ДТ в размер на 15 лв. е и счетоводно удостоверено на 24.11.2020 г. от счетоводител при ВКС. </w:t>
        <w:tab/>
        <w:br/>
        <w:tab/>
        <w:t xml:space="preserve"> </w:t>
        <w:tab/>
        <w:br/>
        <w:tab/>
        <w:t xml:space="preserve">Предвид горното, съдията-докладчик по ч. т. д. № 364/2020 г. по описа на ВКС, Търговска колегия, второ отделение</w:t>
        <w:tab/>
        <w:br/>
        <w:tab/>
        <w:t xml:space="preserve"> </w:t>
        <w:tab/>
        <w:br/>
        <w:tab/>
        <w:t xml:space="preserve">Р А З П О Р Е Д И: </w:t>
        <w:tab/>
        <w:br/>
        <w:tab/>
        <w:t xml:space="preserve"> </w:t>
        <w:tab/>
        <w:br/>
        <w:tab/>
        <w:t xml:space="preserve"> ВРЪЩА частна жалба с вх. № 6334 от 12.08.2020 г., подадена от „В. и син“ ЕООД и Р. С. В. срещу разпореждане № 270 от 14.07.2020 г. по ч. т.д. № 364/2020 г. на Върховния касационен съд, Търговска колегия, второ отделение.</w:t>
        <w:tab/>
        <w:br/>
        <w:tab/>
        <w:t xml:space="preserve"> </w:t>
        <w:tab/>
        <w:br/>
        <w:tab/>
        <w:t xml:space="preserve"> Разпореждането може да се обжалва с частна жалба, пред друг състав на ВКС, Търговска колегия, в едноседмичен срок от връчване на препис от него.</w:t>
        <w:tab/>
        <w:br/>
        <w:tab/>
        <w:t xml:space="preserve"/>
        <w:tab/>
        <w:br/>
        <w:tab/>
        <w:t xml:space="preserve">Съдия-докладчик:</w:t>
        <w:tab/>
        <w:br/>
        <w:tab/>
        <w:t xml:space="preserve"> </w:t>
        <w:tab/>
        <w:br/>
        <w:tab/>
        <w:t xml:space="preserve"> /Т. В/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