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№2877/05.06.2025 по гр. д. №4016/2024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2877 </w:t>
        <w:tab/>
        <w:br/>
        <w:tab/>
        <w:t xml:space="preserve"/>
        <w:tab/>
        <w:br/>
        <w:tab/>
        <w:t xml:space="preserve"> гр.София, 05.06.2025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осми май две хиляди двадесет и пета година в състав:</w:t>
        <w:tab/>
        <w:br/>
        <w:tab/>
        <w:t xml:space="preserve"/>
        <w:tab/>
        <w:br/>
        <w:tab/>
        <w:t xml:space="preserve">ПРЕДСЕДАТЕЛ: ДИЯНА ЦЕНЕВА</w:t>
        <w:tab/>
        <w:br/>
        <w:tab/>
        <w:t xml:space="preserve"/>
        <w:tab/>
        <w:br/>
        <w:tab/>
        <w:t xml:space="preserve">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4016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касационни жалби на М. А. С., А. С. Х. и А. Н. Х. срещу решение № 93 от 03.04.2024 г. по в. гр. д.№ 286 от 2023 г. на Добричкия окръжен съд, гражданско отделение, с което частично е обезсилено и частично изменено първоинстанционно решение № 260072 от 07.09.2021 г., поправено с решение № 260002 от 01.03.2023 г. по гр. д.№ 639 от 2018 г. на Тервелския районен съд, постановено в първата фаза на съдебна делба на оставени в наследството на А. М. М. земеделски земи, правото на собственост върху които е било възстановено на наследниците му с решение № 14 от 05.10.1993 г. на ОСЗ - гр.Тервел и решение № 312 от 21.04.1997 г. на ОСЗ - Тервел.</w:t>
        <w:tab/>
        <w:br/>
        <w:tab/>
        <w:t xml:space="preserve"/>
        <w:tab/>
        <w:br/>
        <w:tab/>
        <w:t xml:space="preserve">И в двете жалби се твърди, че решението е неправилно, незаконосъобразно и необосновано, както и постановено в нарушение на материалния закон - основания за касационното обжалване по чл.281, т.3 ГПК. Сочи се, че в нарушение на материалния закон въззивният съд е обявил на основание чл.76 ЗН за относително недействителни спрямо наследниците на А. М. два договора: договора за покупко-продажба на 1/18 ид. ч. от наследствените ниви, обективиран в нотариален акт № 15 от 24.08.2012 г., сключен между жалбоподателя М. А. С. и една от наследниците - С. И. Р. и договора за покупко-продажба на наследствена нива, находяща се в м.“К. А.“, в землището на [населено място], обл.Д., с площ от 3,917 дка, съставляваща имот № ***по КВС, обективиран в нотариален акт № 38 от 22.06.2017 г., сключен между жалбоподателя А. С. Х., по време на брака му с А. Н. Х. и част от наследниците - А. М. М., С. Б. Х., Ф. Б. С. и С. Б. И.. Предвид неправилността на решението по възраженията по чл.76 ЗН, неправилно съдът допуснал делбата между наследниците по закон на А. М. и е отхвърлил иска за делба спрямо жалбоподателите. </w:t>
        <w:tab/>
        <w:br/>
        <w:tab/>
        <w:t xml:space="preserve"/>
        <w:tab/>
        <w:br/>
        <w:tab/>
        <w:t xml:space="preserve">Като основания за допускане на касационното обжалване се сочат чл.280, ал.1, т.1 и т.3 ГПК и чл.280, ал.2 ГПК в хипотезата на очевидна неправилност на решението. Поставят се следните въпроси: </w:t>
        <w:tab/>
        <w:br/>
        <w:tab/>
        <w:t xml:space="preserve"/>
        <w:tab/>
        <w:br/>
        <w:tab/>
        <w:t xml:space="preserve">1. При извършено разпореждане със спорното право от съсобственик /съделител/ в полза на друго лице, което не е от кръга на наследниците, извършено преди образуване на делбеното производство, прилага ли се разпоредбата на чл.226 ГПК ? В този случай при какви условия приобретателят може да встъпи или да бъде привлечен в делото като трето лице и кой следва да постави въпроса за наличието на съгласие от останалите страни в производството ? Следва ли останалите страни в производството да се противопоставят на участието на приобретателя и по какъв начин следва да бъде афиширано това противопоставяне ? По тази група въпроси се сочи основанието на чл.280, ал.1, т.3 ГПК </w:t>
        <w:tab/>
        <w:br/>
        <w:tab/>
        <w:t xml:space="preserve"/>
        <w:tab/>
        <w:br/>
        <w:tab/>
        <w:t xml:space="preserve">2. Разполага ли наследникът с иск или с възражение по чл.76 ЗН при разпореждане с идеална част от сънаследствен имот от друг сънаследник в полза на трето лице, ако вече са извършени и други разпореждания с имота, по отношение на които подобно възражение не е направено ? По този въпрос се сочи противоречие на обжалваното решение с т.1 от Тълкувателно решение № 1 от 19.05.2004 по тълк. д.№ 1 от 2004 г. на ОСГК на ВКС и решение № 44 от 06.07.2017 г. по гр. д.№ 3117 от 2016 г. на ВКС, ГК, I г. о. </w:t>
        <w:tab/>
        <w:br/>
        <w:tab/>
        <w:t xml:space="preserve"/>
        <w:tab/>
        <w:br/>
        <w:tab/>
        <w:t xml:space="preserve">3. Длъжен ли е въззивният съд да обсъди в тяхната съвкупност всички допустими и относими доказателства, като изложи в мотивите си изводи по доказателствата и установените чрез тях твърдения, възражения и доводи на страните ? По този въпрос се сочи противоречие на обжалваното решение с решение № 176 от 15.05.2015 г. по т. д.№ 1885 от 2015 г. на ВКС, ТК, II т. о., решение № 153 от 05.11. 2018 г. по гр. д.№ 886 от 2018 г. на ВКС, ГК, III г. о., решение № 65 от 30.07.2014 г. по т. д.№ 1656 от 2013 г. на ВКС, ТК, II т. о., решение № 381 от 21.03.2012 г. по гр. д.№ 756 от 2010 г. на ВКС, ГК, I г. о., ППВС № 1 от 1953 г., Тълкувателно решение № 1 от 17.07.2001 г. по гр. д.№ 1 от 2001 г. на ОСГК на ВКС и Тълкувателно решение № 1 от 09.12.2013 г. по тълк. д.№ 1 от 2013 г. на ОСГТК на ВКС. </w:t>
        <w:tab/>
        <w:br/>
        <w:tab/>
        <w:t xml:space="preserve"/>
        <w:tab/>
        <w:br/>
        <w:tab/>
        <w:t xml:space="preserve">Останалите страни в делбеното производство М. А. М., С. А. М., М. А. М., А. Б. А., Г. И. Т., А. М. М., С. Б. Х., Ф. Б. С., С. Б. И., З. И. З., С. И. Р., Н. З. И., И. З. И., С. И. Х., А. С. М., Д. Х. Д., Н. М. А., С. М. З. и „Евксинос транс“ ЕООД не вземат становище по касационните жалби. </w:t>
        <w:tab/>
        <w:br/>
        <w:tab/>
        <w:t xml:space="preserve"/>
        <w:tab/>
        <w:br/>
        <w:tab/>
        <w:t xml:space="preserve">Върховният касационен съд, Гражданска колегия, състав на първо г. о. по допустимостта на жалбата счита следното: Касационната жалба е допустима: подадена е от легитимирани лица /страни в делбеното производство/, в срока по чл.283 ГПК и срещу решение на въззивен съд по иск за делба на недвижими имоти, което съгласно чл.280, ал.3, т.1 ГПК подлежи на касационно обжалване при условията на чл.280, ал.1 и 2 ГПК, независимо от цената на иска.</w:t>
        <w:tab/>
        <w:br/>
        <w:tab/>
        <w:t xml:space="preserve"/>
        <w:tab/>
        <w:br/>
        <w:tab/>
        <w:t xml:space="preserve">За да прецени налице ли са предпоставките за допускане на касационно обжалване на решението, настоящият състав на ВКС съобрази следното: М. А. С. е предявил иск за делба на оставени в наследството на А. М. М. земеделски имоти. Твърдял е, че е съсобственик на тези имоти, тъй като с нотариален акт № 15 от 24.08.2012 г. е придобил от един от наследниците на А. М. 1/18 ид. ч. от тези имоти и че извършената без негово участие делба на тези имоти по гр. д.№ 154 от 2015 г. на Тервелския районен съд е нищожна. </w:t>
        <w:tab/>
        <w:br/>
        <w:tab/>
        <w:t xml:space="preserve"/>
        <w:tab/>
        <w:br/>
        <w:tab/>
        <w:t xml:space="preserve">Видно от представените по делото удостоверения за наследници от 25.04.2012 г., от 16.08.2012 г., от 05.12.2018 г., от 06.12.2018 г. и от 17.04.2019 г., актове за раждане и женитба и извлечения от регистри на населението, А. М. М. е починал на 08.03.1974 г. и е оставил за наследници съпругата си Е. А. М. /починала на 13.11.1986 г./ и шестте си деца: синовете М. А. М., М. А. М., С. А. М. и И. А. М. и дъщерите А. Б. А. и Н. А. С.. Синът му И. А. М. е починал на 06.11.1995 г. и е оставил за наследници съпругата си Р. Ю. М. /починала на 05.05.2002 г./ и двете си деца Г. И. Т. и Б. И. М.. Последният е починал на 27.09.2014 г., като е оставил за наследници съпругата си А. М. М. и трите си дъщери С. Б. Х., Ф. Б. С. и С. Б. Б.. Дъщерята на А. М.- Н. А. С. е починала на 10.10.2011 г. и е оставила за наследници трите си деца: З. И. З., З. И. З. и С. И. Р.. З. И. З. е починал на 07.02.2002 г., като е оставил за наследници двамата си синове И. З. И. и Н. З. И.. Съпругата на А. М.- Е. /Е./ А. М. е починала на 13.11.1986 г., като е оставила за наследници общите й с А. синове М. А. М. и С. А. М. и син от предходен брак Х. А. Х.. Последният е починал на 28.09.2010 г. и е оставил за наследници съпругата си С. И. Х. и двете си деца А. С. М. и Д. Х. Д..</w:t>
        <w:tab/>
        <w:br/>
        <w:tab/>
        <w:t xml:space="preserve"/>
        <w:tab/>
        <w:br/>
        <w:tab/>
        <w:t xml:space="preserve">Установено е било по делото, че с решение № 14 от 05.10.1993 г. на ОСЗ - гр.Тервел на наследниците на А. М. М. са били възстановени три земеделски имота, от които една нива с площ от 46,998 дка в м.“К. А.“ в землището на [населено място], [община] , област Д., представляваща имот № ***по плана за земеразделяне. С решение № 312 от 21.04.1997 г. на ОСЗ - гр.Тервел на наследниците на А. М. М. са възстановени още два земеделски имота, от които една нива с площ от 20,499 дка в м.“Д.“ в землището на [населено място], [община], област Д., представляваща имот № ***по плана за земеразделяне. </w:t>
        <w:tab/>
        <w:br/>
        <w:tab/>
        <w:t xml:space="preserve"/>
        <w:tab/>
        <w:br/>
        <w:tab/>
        <w:t xml:space="preserve">С нотариален акт № 15 от 24.08.2012 г. една от наследниците на А. М.- С. И. Р. е продала на ищеца М. А. С. 1/18 ид. ч. от горепосочените ниви № ***и № ***. </w:t>
        <w:tab/>
        <w:br/>
        <w:tab/>
        <w:t xml:space="preserve"/>
        <w:tab/>
        <w:br/>
        <w:tab/>
        <w:t xml:space="preserve">През 2015 г. е било заведено гр. д.№ 154 от 2015 г. на Тервелския районен съд, по което с решение от 13.10.2016 г. е била извършена делба на горепосочените две ниви, бивша собственост на А. М. М., в която делба не са участвали нито приобретателят по нотариален акт № 15 от 24.08.2012 г. М. А. С., нито част от наследниците - наследниците на доведения син на А. М.- Х. А. Х.. При тази делба имотите са били разделени по следния начин: от нивата с № ***са били обособени 7 имота /имот № ***с площ от 7,833 дка, имот № ***с площ от 7,833 дка, имот с № ***с площ от 3,916 дка, имот с № ***с площ от 3 917 дка, имот с № ***с площ от 7,833 дка, имот с № ***с площ от 7,833 дка и имот № ***с площ от 7,833 дка/, а от нивата с № ***са били обособени шест имота /имот № ***с площ от 3,418 дка, имот № ***с площ от 3,415 дка, имот с № ***с площ от 3,417 дка, имот № ***с площ от 3,416 дка, имот № ***с площ от 3,416 дка и имот № ***с площ от 3,416 дка/, които са били разпределени от съда по реда на чл.353 ГПК между участващите в производство наследници. </w:t>
        <w:tab/>
        <w:br/>
        <w:tab/>
        <w:t xml:space="preserve"/>
        <w:tab/>
        <w:br/>
        <w:tab/>
        <w:t xml:space="preserve">Видно от представените извлечения от регистъра на земеделските земи, гори и земи в ГФ в землището на [населено място], след делбата по гр. д.№ 154 от 2015 г. на Тервелския районен съд и преди завеждането на настоящото дело за делба през 2018 г. част от имотите са били прехвърлени на трети лица, а именно: 1. С нотариален акт № 109 от 04.05.2017 г. имот № ***е продаден от наследника С. А. М. на С. Ш. М., 2. С нотариален акт № 38 от 22.06.2017 г. имот № ***е бил продаден от наследниците А. М. М., С. Б. Х., Ф. Б. С. и С. Б. И. на бащата на ищеца А. С. Х., по време на брака му с А. Н. Х., 3. С нотариален акт № 106 от 04.05.2017 г. имот № ***е бил подарен от наследника М. А. М. на дъщеря му Н. М. А., 4. С нотариален акт № 106 от 04.05.2017 г. имот № ***е бил подарен от наследника М. А. М. на дъщеря му Н. М. А. и 5. С нотариален акт № 41 от 03.04.2017 г. имот № ***е продаден от наследниците А. М. М., С. Б. Х., Ф. Б. С. и С. Б. И. на А. С. Х. по време на брака му с А. Н. Х.. </w:t>
        <w:tab/>
        <w:br/>
        <w:tab/>
        <w:t xml:space="preserve"/>
        <w:tab/>
        <w:br/>
        <w:tab/>
        <w:t xml:space="preserve">В същия период от време са извършени разпореждания и между наследниците: 1. С нотариални актове № 110 от 04.05.2017 г. и № 49 от 27.06.2017 г. общо 2/3 ид. ч. от имот № ***са били продадени от наследниците З. И. З. и С. И. Р. на сънаследника М. А. М. и 2. С нотариален акт № 107 от 04.05.2017 г. имоти с № ***и № ***са продадени от наследницата А. Б. А. на сънаследника С. А. М.. </w:t>
        <w:tab/>
        <w:br/>
        <w:tab/>
        <w:t xml:space="preserve"/>
        <w:tab/>
        <w:br/>
        <w:tab/>
        <w:t xml:space="preserve">Разпореждания с част от делбените имоти в полза на трето на съсобствеността лице са извършени и след завеждането на настоящото дело за делба: 1. С нотариален акт № 34 от 24.01.2019 г. Н. М. А. е продала на „Евксинос транс“ ЕООД имот № ***по кадастралната карта на селото от 2018 г., идентичен с имот № ***по КВС и 2. С нотариален акт № 35 от 24.01.2019 г. Г. И. Т. е продала на „Евксинов транс“ ЕООД имот № ***по кадастралната карта на селото от 2018 г., идентичен с имот № ***по КВС.</w:t>
        <w:tab/>
        <w:br/>
        <w:tab/>
        <w:t xml:space="preserve"/>
        <w:tab/>
        <w:br/>
        <w:tab/>
        <w:t xml:space="preserve">Предвид на установеното от фактическа страна и приетото от въззивния съд в решението му, налице е основанието на чл.280, ал.1, т.1 ГПК за допускане на касационно обжалване на въззивното решение по втория поставен въпрос, който настоящият състав на ВКС доуточнява по следния начин: Може ли да бъдат уважени предявени от сънаследник иск или възражение по чл.76 ЗН за прогласяване на относителна недействителност на разпореждане с част от сънаследствен имот, извършено от друг сънаследник в полза на трето лице преди завеждане на иска за делба, ако впоследствие са извършени и други разпореждания с имота, по отношение на които подобно възражение не е направено? </w:t>
        <w:tab/>
        <w:br/>
        <w:tab/>
        <w:t xml:space="preserve"/>
        <w:tab/>
        <w:br/>
        <w:tab/>
        <w:t xml:space="preserve">По този въпрос е налице противоречие на обжалваното решение с посочената практика на ВКС /решение № 44 от 06.07.2017 г. по гр. д.№ 3117 от 2016 г. на ВКС, ГК, I г. о./, доколкото въззивният съд е прогласил за относително недействителен договора по нотариален акт № 15 от 24.08.2012 г. и е отхвърлил иска за делба по отношение на приобретателя по този договор М. А. С., въпреки че по делото е било установено, че част от имотите, предмет на този договор /имоти № ***, № ***и № ***/ впоследствие са били прехвърлени на трети на съсобствеността лица и по отношение на тези прехвърляния не е било заявено възражение по чл.76 ЗН. </w:t>
        <w:tab/>
        <w:br/>
        <w:tab/>
        <w:t xml:space="preserve"/>
        <w:tab/>
        <w:br/>
        <w:tab/>
        <w:t xml:space="preserve">Воден от горното, настоящият състав на Върховния касационен съд, Гражданска колегия, първо гражданско отделение</w:t>
        <w:tab/>
        <w:br/>
        <w:tab/>
        <w:t xml:space="preserve"/>
        <w:tab/>
        <w:br/>
        <w:tab/>
        <w:t xml:space="preserve">ОПРЕДЕЛИ :</w:t>
        <w:tab/>
        <w:br/>
        <w:tab/>
        <w:t xml:space="preserve"/>
        <w:tab/>
        <w:br/>
        <w:tab/>
        <w:t xml:space="preserve">ДОПУСКА касационно обжалване на решение № 93 от 03.04.2024 г. по в. гр. д.№ 286 от 2023 г. на Добричкия окръжен съд, гражданско отделение. </w:t>
        <w:tab/>
        <w:br/>
        <w:tab/>
        <w:t xml:space="preserve"/>
        <w:tab/>
        <w:br/>
        <w:tab/>
        <w:t xml:space="preserve">ДАВА едноседмичен срок на касаторите да внесат по сметка на ВКС държавна такса за разглеждане на жалбите им в размер на 50 лв. /петдесет лева/. </w:t>
        <w:tab/>
        <w:br/>
        <w:tab/>
        <w:t xml:space="preserve"/>
        <w:tab/>
        <w:br/>
        <w:tab/>
        <w:t xml:space="preserve">УКАЗВА на същите, че в случай на невнасяне на държавните такси в срок касационните жалби ще бъдат върнати, а образуваното по тях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