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№7341/04.06.2009 по адм. д. №1896/2009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Лимонка, Георги и К. Н. срещу решение № 682 от 10.11.2008 г. по адм. д. № 1040/2006 г. на Варненски окръжен съд, Административно отделение, като се иска отмяна на същото и да се постанови ново, с което да се отмени обжалваният акт.</w:t>
        <w:tab/>
        <w:br/>
        <w:tab/>
        <w:t xml:space="preserve">Ответникът по касационната жалба взема становище да се осави в сила решението.</w:t>
        <w:tab/>
        <w:br/>
        <w:tab/>
        <w:t xml:space="preserve">Заключението на прокурора е, че касационната жалба е неоснователна.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</w:t>
        <w:tab/>
        <w:br/>
        <w:tab/>
        <w:t xml:space="preserve">С касираното решение Варнеският окръжен съд е отхвърлил жалбата на касотрите против заповед № РД - 14 - 084/06.02.2006 г. на началника на РДНСК София. За да постанови решението си съдът е приел, че процесните подпорна стена, масивна ограда и зидове, реализирани в поземлен имот № 63, масив № 10, м. "Варна - йолу", зимлището на кв. Виница, гр. В., съставляват "строеж" по смисъла на § 5, т. 38 от ДР на ЗУТ, изграден през 2001 г. без изискуемите строителни книжа. Безспорно е и това, че строежът не е деклариран за узаконяване по реда на и в срока на § 184 от ПЗР на ЗИД на ЗУТ. Налице е незаконен строеж по смисъла на на чл. 225 ЗУТ подлежащ на премахване от началника на ДНСК. Решението е правилно.</w:t>
        <w:tab/>
        <w:br/>
        <w:tab/>
        <w:t xml:space="preserve">В касационната жалба се прави оплакване, че съдът не е взел предвид издадения на С. Г. Н. строителен протокол № 21 от 18.01.1999 г., с който е определена строителна линия и ниво за ограждане на имот, издаден от спуциалист на "А и Г" на район "Приморски". Същияг е издаден съгласно чл. 231 ППЗТСУ, но съгласно ал. 1 от този текст трасирането на место става въз основа на разрешение за строеж, каквото в случая липсва. И чл. 246, ал. 2 ППЗТСУ за оградите на неурегулиране места не се изсква строителна линия, но също се изисква разрешение за строеж. При наличието на незаконен строеж, който не е узаконен по реда на § 184 на ПЗР на ЗИД на ЗУТ, съгласно ал. 12 от същия се премахват по реда на чл. 225, каквото началника на ДНСК правилно е извършил и съдът правилно е отхвърлил неоснователната жалба, поради което законосъобразното решение следва да се остави в сила.</w:t>
        <w:tab/>
        <w:br/>
        <w:tab/>
        <w:t xml:space="preserve">По изложените съображения Върховният административен съд - второ отделение РЕШИ:</w:t>
        <w:tab/>
        <w:br/>
        <w:tab/>
        <w:t xml:space="preserve">ОСТАВЯ В СИЛА решение № 682 от 10.11.2008 г. по адм. д. № 1040/2006 г. на Варненски окръжен съд, Административно отделение. Вярно с оригинала, ПРЕДСЕДАТЕЛ: /п/ А. К. секретар: ЧЛЕНОВЕ: /п/ Н. Д./п/ Т. Р.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