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№7847/12.09.2022 по адм. д. №5966/2021 на ВАС, Петчленен състав - I колегия,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7847 София, 12.09.2022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четиринадесети октомври две хиляди и двадесет и първа година в състав: ПРЕДСЕДАТЕЛ: МАРИО ДИМИТРОВ ЧЛЕНОВЕ:</w:t>
        <w:tab/>
        <w:br/>
        <w:tab/>
        <w:t xml:space="preserve">ТЕОДОРА НИКОЛОВАИСКРА АЛЕКСАНДРОВАПЛАМЕН ПЕТРУНОВЮЛИЯН КИРОВ при секретар Григоринка Любенова и с участието на прокурора изслуша докладваното от съдията Искра Александрова по административно дело № 5966 / 2021 г.</w:t>
        <w:tab/>
        <w:br/>
        <w:tab/>
        <w:t xml:space="preserve">Производството е по реда на чл. 237, ал. 1, във връзка с чл. 239, т. 2 от Административнопроцесуалния кодекс (АПК).</w:t>
        <w:tab/>
        <w:br/>
        <w:tab/>
        <w:t xml:space="preserve">Образувано е по подадено от „Химем“ ЕООД, с [ЕИК], действащо чрез управителя Е. Минев, приподписано от адв. Д. Костов, искане за отмяна на влязло в сила Решение № 2779 от 01.03.2021 г., постановено по адм. дело № 9688 по описа на Върховния административен съд за 2020 г., с което е оставено в сила Решение № 206 от 03.07.2020 г., постановено по адм. дело № 45 по описа на Административния съд – Враца (АС – Враца) за 2020 г. и настоящият молител е осъден да заплати на Териториална дирекция „Дунавска“ при Агенция „Митници“ сумата от 100, 00 лв. за юрисконсултско възнаграждение за касационното производство. Искането за отмяна е уточнено с допълнителна молба в съответствие с дадени на молителя указания за това.</w:t>
        <w:tab/>
        <w:br/>
        <w:tab/>
        <w:t xml:space="preserve">Молителят предявява искането за отмяна на основание чл. 239, т. 2 АПК. Основанието по т. 2 е мотивирано с твърдение, че съдът не е изпълнил разпоредби на източник на правото – чл. 129, ал. 6 от Данъчно-осигурителния процесуален кодекс (ДОПК) и от чл. 404 до чл. 408 от Гражданския процесуален кодекс (ГПК). Счита, че съдебният акт, чиято отмяна иска, противоречи на Тълкувателно решение № 3 от 16.04.2013 г. на Върховния административен съд по т. д. № 1/2012 г. и на Определение № 11924 от 27.09.2011 г., постановено по адм. дело № 9929 по описа на Върховния административен съд за 2011 г., като същото, на основание чл. 177, ал. 2 и чл. 209, т. 1, т. 2 и т. 3 АПК, се явява нищожно, недопустимо и неправилно. По изложените в искането за отмяна доводи се иска уважаването му и постановяване на ново съдебно решение, което разпорежда издаването на изпълнителен лист по влязло в сила Решение № 7080 от 19.05.2011 г., постановено по адм. дело № 14846 по описа на Върховния административен съд за 2010 г. Претендират се разноски за производството.</w:t>
        <w:tab/>
        <w:br/>
        <w:tab/>
        <w:t xml:space="preserve">Ответникът по искането за отмяна – директорът на Териториална дирекция „Дунавска“ при Агенция „Митници“ (понастоящем Териториална дирекция „Митница Русе“, съгласно чл. 7, ал. 1 от Устройствен правилник на Агенция „Митници“, обн. ДВ, бр. 59 от 16.07.2021 г., в сила от 31.07.2021 г., т. е в хода на касационното производство), чрез упълномощен процесуален представител гл. юрк. Р. Филипова, го оспорва по подробни съображения в представен по делото в срока по чл. 242, ал. 3 АПК писмен отговор. Изразява становище за неговата недопустимост, алтернативно неоснователност. Ако се приеме за допустимо, моли за отхвърлянето му. Претендира присъждането на юрисконсултско възнаграждение.</w:t>
        <w:tab/>
        <w:br/>
        <w:tab/>
        <w:t xml:space="preserve">Върховният административен съд в настоящия съдебен състав преценява, че искането за отмяна е подадено от надлежна страна по смисъла на чл. 238, ал. 1 АПК и в срок, поради което е процесуално допустимо и следва да бъде разгледано досежно неговата основателност. По основателността му приема следното:</w:t>
        <w:tab/>
        <w:br/>
        <w:tab/>
        <w:t xml:space="preserve">Изложените твърдения за нищожност на решението, чиято отмяна се иска, са недопустими за обсъждане в настоящото производство, поради което следва да бъдат разгледани единствено доводите за наличие на хипотезите по чл. 239, т. 2 АПК.</w:t>
        <w:tab/>
        <w:br/>
        <w:tab/>
        <w:t xml:space="preserve">За да се произнесе по искането, настоящият петчленен състав на Върховния административен съд, Първа колегия, съобрази следното от фактическа и правна страна:</w:t>
        <w:tab/>
        <w:br/>
        <w:tab/>
        <w:t xml:space="preserve">С Решение № 2779 от 01.03.2021 г., постановено по адм. дело № 9688 по описа на Върховния административен съд за 2020 г. е оставено в сила Решение № 206 от 03.07.2020 г. на АС – Враца, постановено по адм. дело № 45 по описа на този съд за 2020 г. и настоящият молител е осъден да заплати на Териториална дирекция „Митница Русе“ сумата от 100, 00 лв. за юрисконсултско възнаграждение за касационното производство. С посоченото решение на АС – Враца е отхвърлена жалбата на „Химем“ ЕООД против Решение за възстановяване на акциз № 8300/3/2007 от 22.06.2011 г. на началника на Митница – Лом, изменено в частта за лихвата, с Решение № 602 от 19.08.2011 г. на директора на Агенция „Митници“.</w:t>
        <w:tab/>
        <w:br/>
        <w:tab/>
        <w:t xml:space="preserve">Отмяната на влезли в сила съдебни актове по реда на Глава четиринадесета от АПК е самостоятелно съдебно производство за извънинстанционен контрол на влезли в сила решения, ползващи се със сила на присъдено нещо (СПН), т. е. такива, с които конкретен материалноправен спор е решен по същество, и на преграждащи развитието на делото определения и разпореждания. Тя се явява средство за защита срещу неправилни съдебни решения, определения и разпореждания, като неправилността не се дължи на грешка на съда или на страните, а се състои в несъответствие на съдебния акт с действителното фактическо положение и е резултат от изчерпателно изброените в нормата на чл. 239, от т. 1 до т. 6 АПК причини. Доколкото искането за отмяна има извънреден характер и засяга стабилитета на влезли в сила съдебни актове, тя се осъществява само при наличието на изчерпателно предвидените предпоставки на закона – отменителните основания по чл. 239 АПК.</w:t>
        <w:tab/>
        <w:br/>
        <w:tab/>
        <w:t xml:space="preserve">В случая се твърди наличието на основание за отмяна по чл. 239, т. 2 АПК. Съгласно тази разпоредба съдебният акт подлежи на отмяна, когато: „т. 2. по надлежния съдебен ред се установи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делото;“. За да е налице основание за отмяна по чл. 239, т. 2 АПК твърдяното престъпно действие във връзка с решаване на делото следва да бъде установено по надлежния съдебен ред. Това означава установяване на твърдените престъпни обстоятелства с влязла в сила присъда, споразумение, сключено по реда на Наказателно-процесуалния кодекс или решение по чл. 124, ал. 5 ГПК. Наред с това престъплението следва да е обусловило съдържанието на решението, предмет на искането за отмяна.</w:t>
        <w:tab/>
        <w:br/>
        <w:tab/>
        <w:t xml:space="preserve">В искането за отмяна липсват, както фактически твърдения за обосноваване на посочените в чл. 239, т. 2 АПК хипотези, така и доказателства за осъществяването им. За да са налице тези хипотези, е необходимо те да са установени с влязъл в сила съдебен акт, какъвто в случая не е представен, а и липсват твърдения за приключило наказателно производство. Наличието на такива доказателства се явява задължителна предпоставка за уважаване на предявеното искане за отмяна на това правно основание.</w:t>
        <w:tab/>
        <w:br/>
        <w:tab/>
        <w:t xml:space="preserve">На следващо място, твърдението на молителя, с което той мотивира основанието по чл. 239, т. 2 АПК, е свързано с твърдяно неизпълнение от страна на съда на разпоредби от ДОПК и ГПК. Така формулирано то на практика представлява възражение по правилността на съдебното решение, чиято отмяна се иска, което не може да бъде съобразявано в производство по реда на Глава четиринадесета от АПК. Поради това наведените в искането за отмяна доводи за неправилност на решението, чиято отмяна се иска, по причина нарушение на материалния и процесуалния закон, са неотносими към настоящия спор. Те не съставляват основания за отмяна по чл. 237, във вр. с чл. 239 АПК, доколкото не попадат в нито една от изчерпателно регламентираните хипотези по чл. 239, т. 1 - 6 АПК. Последните не могат да се тълкуват и прилагат разширително.</w:t>
        <w:tab/>
        <w:br/>
        <w:tab/>
        <w:t xml:space="preserve">Относно твърдението на молителя за противоречие на Решение № 2779/01.03.2021 г. по адм. дело № 9688/2020 г. на Върховния административен съд, чиято отмяна се иска, с Определение № 11924 от 27.09.2011 г., постановено по адм. дело № 9929 по описа на същия съд за 2011 г., следва да се има предвид следното:</w:t>
        <w:tab/>
        <w:br/>
        <w:tab/>
        <w:t xml:space="preserve">Определение № 11924 от 27.09.2011 г. по адм. дело № 9929 по описа на Върховния административен съд за 2011 г. е постановено в производство по частна жалба на „Химем“ ЕООД срещу Протоколно определение № 47 от 05.07.2011 г. постановено по адм. д. № 472/2011 г. на Административния съд – Велико Търново, с което е оставена без разглеждане, като недопустима, жалбата на „Химем“ ЕООД против протокол и приложение към него № 1104308/14.04.2011 г. на Териториална дирекция (ТД) на Национална агенция за приходите (НАП) – Велико Търново и е прекратено производството по адм. дело № 472/2011 г. по описа на същия съд. Със същото определение преписката, образувана по искане на „Химем“ ЕООД с вх. № 97-01-348/15.03.2011 г. за възстановяване на сумата 25 461, 90 лв., представляваща подлежащ на възстановяване акциз за периода 01.12.2002 г. – 31.07.2004 г. и лихва в размер на 23 884, 70 лв. за периода 01.02.2003 г. – 13.02.2011 г., е изпратена на ТД на НАП – Велико Търново, офис Враца за постановяване на акт за прихващане или възстановяване.</w:t>
        <w:tab/>
        <w:br/>
        <w:tab/>
        <w:t xml:space="preserve">Видно от съдържанието на противопоставеното определение на Върховния административен съд то касае законосъобразността на съдебно определение, с което е прекратено производство по дело. Предметът на адм. дело № 9929/2011 г. на Върховния административен съд е различен от предмета на адм. дело № 9688/2020 г. по описа на същия съд, по което е постановено съдебното решение, чиято отмяна се иска. Очевидна е липсата на обективно сходство между двата съдебни акта, с които са разрешени различни правни въпроси.</w:t>
        <w:tab/>
        <w:br/>
        <w:tab/>
        <w:t xml:space="preserve">Неоснователно е искането на „Химем“ ЕООД, отправено до настоящия състав на Първа колегия, за постановяване на ново съдебно решение, което разпорежда издаването на изпълнителен лист по влязло в сила Решение № 7080 от 19.05.2011 г., постановено по адм. дело № 14846 по описа на Върховния административен съд за 2010 г. Изпълнението на влязъл в сила съдебен акт не е въпрос, който може да се разглежда в производство по отмяна. В това производство съдът е ограничен до проверка дали са налице посочените от молителя основания за отмяна. В случай, че намери искането за основателно, съответният състав на касационната инстанция има единствено правомощието да отмени акта и да върне делото за ново разглеждане. В производство по отмяна съдът няма правомощие да се произнася по съществото на спора, а още по-малко да разпореди издаване на изпълнителен лист по друго приключило производство. Изпълнението на влезли в сила административни актове и съдебни решения е уредено в Дял пети АПК.</w:t>
        <w:tab/>
        <w:br/>
        <w:tab/>
        <w:t xml:space="preserve">По гореизложените съображения настоящият петчленен съдебен състав на Първа колегия на Върховния административен съд счита, че искането за отмяна на основание чл. 239, т. 2 АПК е неоснователно и подлежи на отхвърляне.</w:t>
        <w:tab/>
        <w:br/>
        <w:tab/>
        <w:t xml:space="preserve">Мотивиран така и на основание чл. 244, ал. 1, предл. първо и чл. 244, ал. 3 АПК, Върховният административен съд, трети петчленен състав на Първа колегия</w:t>
        <w:tab/>
        <w:br/>
        <w:tab/>
        <w:t xml:space="preserve">РЕШИ:</w:t>
        <w:tab/>
        <w:br/>
        <w:tab/>
        <w:t xml:space="preserve">ОТХВЪРЛЯ подаденото от „Химем“ ЕООД с [ЕИК], действащо чрез управителя Е. Минев, искане с правно основание чл. 239, т. 2 от Административнопроцесуалния кодекс за отмяна на влязло в сила Решение № 2779 от 01.03.2021 г., постановено по адм. дело № 9688 по описа на Върховния административен съд за 2020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ТЕОДОРА НИКОЛОВА/п/ ИСКРА АЛЕКСАНДРОВА/п/ ПЛАМЕН ПЕТРУНОВ/п/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