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№94/25.01.2010 по ч. търг. д. №10/2010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София, 25.01.2010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– Търговска колегия, І т. о. в публичното заседание на деветнадесети януари през две хиляди и десети година в състав:</w:t>
        <w:tab/>
        <w:br/>
        <w:tab/>
        <w:t xml:space="preserve"> </w:t>
        <w:tab/>
        <w:br/>
        <w:tab/>
        <w:t xml:space="preserve"> Председател: Таня Райковска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/>
        <w:tab/>
        <w:br/>
        <w:tab/>
        <w:t xml:space="preserve">като изслуша докладваното от съдията Проданова ч. т.д.N 10 по описа за 2010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 ал.3 ГПК. Постъпила е частна касационна жалба срещу О. № 5* от 30.04.2009 год. по ч. гр. д. № 3416/2009 год. на Софийски градски съд. С него е потвърдено определението от 29.09.2008 год. по гр. д. № 9523/2003 год. на Софийски районен съд.</w:t>
        <w:tab/>
        <w:br/>
        <w:tab/>
        <w:t xml:space="preserve"> </w:t>
        <w:tab/>
        <w:br/>
        <w:tab/>
        <w:t xml:space="preserve">Първоинстанционният съд е оставил без разглеждане молбата на А. К. П., действаща като ЕТ”Ф” за допълване на постановеното по същото дело решение. Искането е било за допълване на решението, постановено по иск с правно основание чл.255 ГПК отм., Твърдението по молбата е било, че съдът следва да се произнесе с допълнително решение и по обективно съединения иск с правно основание чл.55 ал.1 ЗЗД, който е бил предявен с исковата молба, но П. е оттеглила по реда на чл.119 ал.1 ГПК отм. и производството по него е прекратено с влязло в сила определение от 09.11.2005 год. За да остави молбата без разглеждане, СРС е приел, че същата е депозирана извън срока по чл.193 ГПК отм., доколкото П. е уведомена за решението (при действието на ГПК-1952 год.) на 17.10.2007 год., а молбата за допълване е депозирана на 23.07.2008 год. Ще следва да се отбележи, че тази дата е след потвърждаване на решението от въззивната инстанция – Решение № 189/07.05.2008 год. по гр. д. № 141/2008 год. на СГС, ІV-Д отд. </w:t>
        <w:tab/>
        <w:br/>
        <w:tab/>
        <w:t xml:space="preserve"> </w:t>
        <w:tab/>
        <w:br/>
        <w:tab/>
        <w:t xml:space="preserve"> Частната касационна жалба е депозирана в срока по чл.275 ал.1 ГПК.</w:t>
        <w:tab/>
        <w:br/>
        <w:tab/>
        <w:t xml:space="preserve"> </w:t>
        <w:tab/>
        <w:br/>
        <w:tab/>
        <w:t xml:space="preserve"> В депозиран по реда и в срока на чл.276 ал.1 ГПК на ответника по касация Д. Т. писмен отговор се съдържа становище, че жалбата е неоснователна.</w:t>
        <w:tab/>
        <w:br/>
        <w:tab/>
        <w:t xml:space="preserve"> </w:t>
        <w:tab/>
        <w:br/>
        <w:tab/>
        <w:t xml:space="preserve"> В допълнително представената молба, имаща характер на изложение по чл.284 ал.3 т.1 ГПК, П., чрез процесуалния си представител се позовава на чл.280 ал.1 т.2 ГПК, представяйки решение № 50/1989 год. на ОСГК на ВС и Решение № 247/1994 год. на 5 чл. с-в на ГК на ВКС имащи отношение към допълването по чл.193 ГПК отм. на съдебните решения и дефинирайки предмет на спора, който е бил въведен, но няма произнасяне и основание на спора по което съдът не се е произнесъл.</w:t>
        <w:tab/>
        <w:br/>
        <w:tab/>
        <w:t xml:space="preserve"> </w:t>
        <w:tab/>
        <w:br/>
        <w:tab/>
        <w:t xml:space="preserve"> Посочената съдебна практика, а и поставеният от касатора въпрос за произнасянето/липсата на произнасяне по обективно съединения иск нямат каквото и да било отношение към просрочието на молбата за допълване, което е обусловило произнасянето на СРС и СГС.</w:t>
        <w:tab/>
        <w:br/>
        <w:tab/>
        <w:t xml:space="preserve"> </w:t>
        <w:tab/>
        <w:br/>
        <w:tab/>
        <w:t xml:space="preserve"> Предвид на горното Върховният касационен съд -Търговска колегия, състав на І т. о.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НЕ ДОПУСКА касационно обжалване на О. № 5* от 30.04.2009 год. по ч. гр. д. № 3416/2009 год. на Софийски градски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