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№54/02.02.2023 по ч. нак. д. №65/2023 на ВКС, НК, I н.о.,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54</w:t>
        <w:tab/>
        <w:br/>
        <w:tab/>
        <w:t xml:space="preserve"/>
        <w:tab/>
        <w:br/>
        <w:tab/>
        <w:t xml:space="preserve">гр. София, 02.02.2023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втори февруари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ПРЕДСЕДАТЕЛ:РУМЕН ПЕТРОВ</w:t>
        <w:tab/>
        <w:br/>
        <w:tab/>
        <w:t xml:space="preserve"/>
        <w:tab/>
        <w:br/>
        <w:tab/>
        <w:t xml:space="preserve">ЧЛЕНОВЕ:ВАЛЯ РУШАНОВА ЕЛЕНА КАРАКАШЕВАПри становището на прокурора И. Симов изслуша докладваното от съдия Каракашева частно наказателно дело № 65/2023г.</w:t>
        <w:tab/>
        <w:br/>
        <w:tab/>
        <w:t xml:space="preserve"/>
        <w:tab/>
        <w:br/>
        <w:tab/>
        <w:t xml:space="preserve"> Производството пред ВКС е образувано по реда на чл.43, ал.1 от НПК по спор за подсъдност между Софийски районен съд и Русенски районен съд, повдигнат по АНД № 2210/2023 г. по описа на Районен съд-гр. Русе.</w:t>
        <w:tab/>
        <w:br/>
        <w:tab/>
        <w:t xml:space="preserve"/>
        <w:tab/>
        <w:br/>
        <w:tab/>
        <w:t xml:space="preserve">Прокурорът от ВКП изразява мнение, че компетентен да разгледа делото е РС - София, на който същото следва да бъде изпратено. Излага аргументи, че административното нарушение, за което е ангажирана административно-наказателната отговорност на Д. С. Г. с наказателно постановление №306/01.06.2022г., издадено от началника на отдел „Контрол и прилагане“ в Национално ТОЛ-Управление към Агенция „Пътна инфраструктура“АПИ –гр.София, е извършено на територията на община Столична, област София-град.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Първоначално производството е било образувано пред Софийски районен съд по жалба на Д. С. Г. срещу наказателно постановление №306/01.06.2022г., издадено от началника на отдел „Контрол и прилагане“ в Национално ТОЛ-Управление към Агенция „Пътна инфраструктура“АПИ –гр.София.</w:t>
        <w:tab/>
        <w:br/>
        <w:tab/>
        <w:t xml:space="preserve"/>
        <w:tab/>
        <w:br/>
        <w:tab/>
        <w:t xml:space="preserve">С протоколно определение от 15.11.2022г. съдията-докладчик е прекратил съдебното производство по н. а.х. д.№11011/2022г. по описа на СРС и е изпратил делото по подсъдност на Районен съд – Русе. Изложил е съображения, че описаните в обстоятелствената част на АУАН и НП факти въвеждат твърдения за извършено нарушение на територията на гр. Русе.</w:t>
        <w:tab/>
        <w:br/>
        <w:tab/>
        <w:t xml:space="preserve"/>
        <w:tab/>
        <w:br/>
        <w:tab/>
        <w:t xml:space="preserve">След постъпването на делото в РС - Русе, същото било образувано под № 2210/2022г.С протоколно определение от 17.01.2023г.,постановено по посоченото дело, съдията-докладчик, на който било разпределено, прекратил образуваното съдебно производство и повдигнал спор за подсъдност пред ВКС, като приел че компетентен да разглежда делото е Софийски районен съд.В мотивната част на разпореждането посочил, че в постъпилото писмено възражение във връзка с подсъдността, изготвено от процесуалния представител на наказващия орган, се съдържат данни, указващи, че мястото, на което е извършено административното нарушение е в съдебния район на РС –гр.София, което според правилото на чл.59, ал.1 от ЗАНН определя именно последния като местно компетентен съд да разгледа делото. </w:t>
        <w:tab/>
        <w:br/>
        <w:tab/>
        <w:t xml:space="preserve"/>
        <w:tab/>
        <w:br/>
        <w:tab/>
        <w:t xml:space="preserve">Върховният касационен съд прецени, че компетентен да разгледа делото е Районен съд - гр. София, като споделя изцяло изложените от РС-гр.Русе съображения в изготвения от последния съдебен акт.</w:t>
        <w:tab/>
        <w:br/>
        <w:tab/>
        <w:t xml:space="preserve"/>
        <w:tab/>
        <w:br/>
        <w:tab/>
        <w:t xml:space="preserve">Съгласно чл. 59, ал. 1 от ЗАНН наказателното постановление подлежи на обжалване пред районния съд, в района на който е извършено или довършено нарушението. По аргумент от чл. 36, ал. 1 и чл. 42, ал. 1 от НПК, вр. чл. 84 от ЗАНН, при определяне на подсъдността по административно-наказателни дела се изхожда от обстоятелствената част на наказателното постановление, съобразно изложените в тях обстоятелства за мястото на извършване на нарушението.ВКС е имал повод да отбележи /виж Определение № 45 от 23.03.2016г. по ч. н.д.№188/2016г., І н. о /, че „В случаите, в които се констатира пропуск да бъде отразено местоизвършването на нарушението, преценката относно местната компетентност следва да бъде извършена по необходимост въз основа на приложените към делото материали“.</w:t>
        <w:tab/>
        <w:br/>
        <w:tab/>
        <w:t xml:space="preserve"/>
        <w:tab/>
        <w:br/>
        <w:tab/>
        <w:t xml:space="preserve">В конкретния случай, деянието на жалбоподателя е осъществено чрез бездействие, изразяващо се в неизпълнение на задължението за заплащане на дължима такса по чл.10, ал.1, т.2 от Закона за пътищата.От съдържанието на АУАН и НП несъмнено се установява мястото, на което е установено нарушението – на ГКПП Русе – Дунав мост, т. е. на територията на гр. Русе. Относно мястото, на което е извършено нарушението обаче и което е определящо за подсъдността, съгласно посоченото по-горе правило на чл.59, ал.1 от ЗАНН, в цитираните документи е отразено „път А-6, км 50 + 427“, което не е достатъчно за да се внесе яснота по въпроса в територията на кой съдебен район е извършено.Поради тази причина, към документацията на административно-наказателната преписка, постъпила в СРС е приложен и документ /л.9 от съдебното дело, образувано пред СРС/, от който е видно, че местонарушението е в София-град, който очевидно е останал извън вниманието на този съд.</w:t>
        <w:tab/>
        <w:br/>
        <w:tab/>
        <w:t xml:space="preserve"/>
        <w:tab/>
        <w:br/>
        <w:tab/>
        <w:t xml:space="preserve">С оглед изложеното и предвид изричната разпоредба на чл.59, ал.1 от ЗАНН, териториално компетентния съд се явява РС-гр. София, на който делото следва да бъде изпратено.</w:t>
        <w:tab/>
        <w:br/>
        <w:tab/>
        <w:t xml:space="preserve"/>
        <w:tab/>
        <w:br/>
        <w:tab/>
        <w:t xml:space="preserve">За пълнота следва да се посочи, че компетентността на РС - гр. София в конкретния случай произтича и от разпоредбите на чл. 84 ал. 1 от ЗАНН, вр. чл. 42 ал. 1, вр. чл. 36 ал. 3 от НПК, според които в случаите, в които мястото на извършване на нарушението не може да се определи, делото е подсъдно на съда, в чийто район е започнало и приключило административно-наказателното производство.В конкретния случай това е гр. София, който е в съдебния район на РС – гр. София.</w:t>
        <w:tab/>
        <w:br/>
        <w:tab/>
        <w:t xml:space="preserve"/>
        <w:tab/>
        <w:br/>
        <w:tab/>
        <w:t xml:space="preserve">Водим от горното и на основание чл. 43, т.1 от НПК, ВКС, І НО,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ИЗПРАЩА прекратеното н. а.х. д. №2210/2022г. по описа на РС - гр. Русе за разглеждане от Софийски районен съд.</w:t>
        <w:tab/>
        <w:br/>
        <w:tab/>
        <w:t xml:space="preserve"/>
        <w:tab/>
        <w:br/>
        <w:tab/>
        <w:t xml:space="preserve">Копие от определението да се изпрати на РС- гр. Русе.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