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№1525/10.12.2018 по адм. д. №5600/2018 на ВАС, докладвано от съдия Любомира Мотова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чл.208 и сл. АПК.</w:t>
        <w:tab/>
        <w:br/>
        <w:tab/>
        <w:t xml:space="preserve">Образувано е по касационна жалба на В.С полицейски инспектор - сектор „Пътна полиция“ при Областна дирекция на МВР - Бургас, подадена против решение № 621 от 02.04.2018 г. по адм. дело № 136/2018 г. по описа на Административен съд - Бургас, с което съдът е отменил заповед № 17-0769-003432 от 05.12.2017 г. на полицейски инспектор - сектор „Пътна полиция“ при Областна дирекция на МВР – Бургас, за прилагане на принудителна административна мярка "прекратяване на регистрацията на лек автомобил", по жалба на М.А.</w:t>
        <w:tab/>
        <w:br/>
        <w:tab/>
        <w:t xml:space="preserve">Касаторът релевира доводи за неправилност на съдебния акт поради нарушение на материалния закон - касационно основание по смисъла на чл. 209, т. 3 АПК. Счита за безспорно установени предпоставките за прилагане на принудителната административна мярка. По развитите в касационната жалба доводи, моли за отмяна на атакуваното решение и за постановяването на ново по съществото на спора, с което подадената жалба бъде отхвърлена като неоснователна.</w:t>
        <w:tab/>
        <w:br/>
        <w:tab/>
        <w:t xml:space="preserve">Ответникът М.А чрез пълномощник адв.Б.К в писмен отговор по касационната жалба, обосновава нейната неоснователност.</w:t>
        <w:tab/>
        <w:br/>
        <w:tab/>
        <w:t xml:space="preserve">Представителят на Върховната административна прокуратура дава мотивирано заключение за основателност на касационната жалба.</w:t>
        <w:tab/>
        <w:br/>
        <w:tab/>
        <w:t xml:space="preserve">Върховният административен съд, след като провери правилността на обжалваното решение, приема следното:</w:t>
        <w:tab/>
        <w:br/>
        <w:tab/>
        <w:t xml:space="preserve">Страните не спорят по фактите. Спорът е по приложението на материалния закон.</w:t>
        <w:tab/>
        <w:br/>
        <w:tab/>
        <w:t xml:space="preserve">Първоинстанционният съд е приел за установено от фактическа страна, че на 04.12.2017 г. при извършена проверка контролните органи са констатирали, че на М.А управлява собствения си лек автомобил "Пежо 308" с рег. [рег. номер на МПС] със свидетелство за управление на МПС с изтекъл срок на валидност. Констатациите от проверката са отразени в издадения Акт за установяване на административно нарушение (АУАН) № Д29731/ 04.12.2017 г. от полицейски инспектор - сектор „Пътна полиция“ при Областна дирекция на МВР – Бургас.</w:t>
        <w:tab/>
        <w:br/>
        <w:tab/>
        <w:t xml:space="preserve">С оспорената пред първоинстанционния съд заповед № 17-0769-003432 от 05.12.2017 г. полицейски инспектор - сектор „Пътна полиция“ при Областна дирекция на МВР – Бургас е приложил на М.А ПАМ "прекратяване на регистрацията на лек автомобил "Пежо 308" с рег. [рег. номер на МПС] за срок от 6 месеца и отнемане на 2 броя регистрационни табели", на основание чл. 171, т. 2а ЗДвП.</w:t>
        <w:tab/>
        <w:br/>
        <w:tab/>
        <w:t xml:space="preserve">В съответствие с доказателствата по делото съдът е приел, че М.А е притежавал СУМПС №[номер], валидно до 27.03.2016 г. Адресатът на заповедта е собственик на описания лек автомобил.</w:t>
        <w:tab/>
        <w:br/>
        <w:tab/>
        <w:t xml:space="preserve">Първоинстанционният съд е приел, че заповедта е издадена от компетентен орган, в предвидената от закона форма, при спазване на административнопроизводствените правила, но в нарушение на материалноправните норми и на принципа на съразмерност, поради което я отменил.</w:t>
        <w:tab/>
        <w:br/>
        <w:tab/>
        <w:t xml:space="preserve">Според съда в конкретния случай жалбоподателят е управлявал лек автомобил със СУМПС с изтекъл срок на валидност, но наложеното му наказание за това противоречало на принципа за съразмерност и че процесната ПАМ е наложена неоснователно и незаконосъобразно, поради това, че изтичането срока на валидност на притежаваното от жалбоподателя СУМПС,няма за пряка последица лишаване на водача от неговата правоспособност да управлява МПС.Уените в оспорената заповед, фактически обстоятелства не съставляват фактическо основание по чл.171, т.2а, изр.1 от ЗДвП – Управлява моторно превозно средство, без да притежава съответното свидетелство за управление и съответно е налице незаконосъобразност на наложената ПАМ по смисъла на чл.146, т.4 АПК. Решението е неправилно.</w:t>
        <w:tab/>
        <w:br/>
        <w:tab/>
        <w:t xml:space="preserve">Съгласно чл. 171, т. 2а ЗДвП /ред. ДВ, бр. 54/2017 г./ за осигуряване на безопасността на движението по пътищата и за преустановяване на административните нарушения се прилага ПАМ "прекратяване на регистрацията на пътно превозно средство" на собственик, чието МПС е управлявано от лице, непритежаващо съответното свидетелство за управление - за срок от 6 месеца до една година. В конкретния случай е безспорно установено, че са изпълнени посочените в приложимата разпоредба материалноправни предпоставки. За да управлява МПС, водачът трябва да притежава СУМПС, което се издава от органите на Министерството на вътрешните работи при наличието на предвидените в закона условия и удостоверява правоспособността на водача, т. е. удостоверява, че посоченото в него лице има право да управлява МПС от съответната категория. Самата правоспособност да се извършва такава дейност не се поражда от притежаването на СУМПС, а е предпоставка за издаването му и се извежда от сложен фактически състав, визиран в чл. 150 - чл. 152 ЗДвП. Съгласно чл. 50 от Закон за българските лични документи СУМПС представлява индивидуален удостоверителен документ за придобита правоспособност и е един от трите български лични документи съгласно чл. 1, ал. 5, т. 2 ЗБЛД, издава се от органите на МВР с определен срок на валидност.</w:t>
        <w:tab/>
        <w:br/>
        <w:tab/>
        <w:t xml:space="preserve">СУМПС се издава при първоначално придобиване правоспособност за управление на МПС от определена категория; придобиване на правоспособност за управление на МПС от нова категория; възстановяване на правоспособност поради отнемане на контролните точки; подмяна на стар образец свидетелство за управление с нов; подмяна поради изтичане срока на валидност; подмяна поради промяна в данните на водача; издаване на дубликат и подмяна на чуждестранно национално свидетелство за управление, подмяна при възстановяване на правоспособност поради отказ от категории. Подмяна на СУМПС се извършва при изтичане срока на валидност; подмяна на стар образец с нов, промяна в данните на водача и подмяна при възстановяване на правоспособност поради отказ от категория.</w:t>
        <w:tab/>
        <w:br/>
        <w:tab/>
        <w:t xml:space="preserve">Сред изискуемите по чл. 53, ал. 1, т. 10 ЗБЛД данни към съдържанието на СУМПС е и датата на изтичане на неговата валидност, като с разпоредбата на чл. 51, ал. 3 - ал. 5 ЗБЛД са регламентирани сроковете за отделните категории.</w:t>
        <w:tab/>
        <w:br/>
        <w:tab/>
        <w:t xml:space="preserve">Действително, с изтичане на срока на валидност на съответното СУМПС, водачът не губи придобитата правоспособност за управление на съответната категория МПС. Но правото на управление на МПС е срочно и с изтичането на съответния период от време, за който е признато, същото се прекратява (без значение е факта, че лицето е положило успешно изпит за правоспособност за управление на МПС от съответната категория). Срочността на правото е отразена в официалния удостоверителен документ за правоспособност - СУМПС. С изтичането на срока на действие на СУМПС водачът е длъжен да поиска издаване на ново свидетелство (т. е. то не се подновява автоматично). Поради това законодателят в § 1, т. 2, б. "ж" от ДР на ЗБЛД е посочил, че личен документ "с изтекъл срок на валидност" е нередовен. Управлението на МПС със СУМПС с изтекъл срок се приравнява на управление на МПС без СУМПС.</w:t>
        <w:tab/>
        <w:br/>
        <w:tab/>
        <w:t xml:space="preserve">При анализ на цитираните разпоредби е видно, че в хипотезата на чл. 171, т. 2а ЗДвП изискването за "съответно свидетелство" за управление на МПС предполага то да е валидно, както за "категорията МПС", което се управлява от водача, така и с оглед на срока на неговата "административна валидност".</w:t>
        <w:tab/>
        <w:br/>
        <w:tab/>
        <w:t xml:space="preserve">Изложените съображения обосновават извод, че изискването за притежаване на СУМПС включва и срока на неговата валидност. Следователно административният орган е приложил мярката в съответствие с материалния закон.</w:t>
        <w:tab/>
        <w:br/>
        <w:tab/>
        <w:t xml:space="preserve">ПАМ се прилагат за осигуряване безопасността на движението по пътищата и за преустановяване на административните нарушения по този закон.</w:t>
        <w:tab/>
        <w:br/>
        <w:tab/>
        <w:t xml:space="preserve">По изложените съображения касационната жалба се явява основателна. Обжалваното решение е постановено в нарушение на материалния закон, поради което следва да бъде отменено, като неправилно, а спорът да бъде решен по същество, като жалбата на М.А срещу заповед № 17-0769-003432 от 05.12.2017 г. бъде отхвърлена като неоснователна.</w:t>
        <w:tab/>
        <w:br/>
        <w:tab/>
        <w:t xml:space="preserve">По изложените съображения и на основание чл. 221, ал.2 и чл. 222, ал. 1 от АПК, Върховният административен съд, второ отделение,РЕШИ:</w:t>
        <w:tab/>
        <w:br/>
        <w:tab/>
        <w:t xml:space="preserve">ОТМЕНЯ решение 621 от 02.04.2018 г. по адм. дело № 136/2018 г. по описа на Административен съд - Бургас и вместо него ПОСТАНОВЯВА:</w:t>
        <w:tab/>
        <w:br/>
        <w:tab/>
        <w:t xml:space="preserve">ОТХВЪРЛЯ жалбата на М.А срещу заповед № 17-0769-003432 от 05.12.2017 г. на полицейски инспектор - сектор „Пътна полиция“ при Областна дирекция на МВР - Бургас.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