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№1528/10.12.2018 по адм. д. №8053/2018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Ф. Монако с постоянен адрес в [държава]срещу решение № 219 от 22.05.2018 г., постановено по адм. дело № 144 по описа за 2018 г. на Административен съд - Добрич, с което е отхвърлена жалбата му срещу заповед за прилагане на принудителна административна мярка № 18-0851-000046 от 18.01.2018 г. на Началника на Сектор "ПП" към ОД на МВР Добрич.</w:t>
        <w:tab/>
        <w:br/>
        <w:tab/>
        <w:t xml:space="preserve">Изложените съображения за необоснованост и нарушения на материалния закон са относими към касационните основания за отмяна по чл. 209, т. 3 от АПК.</w:t>
        <w:tab/>
        <w:br/>
        <w:tab/>
        <w:t xml:space="preserve">О. Н на Сектор "Пътна полиция" в ОД на МВР - Добрич не е взел становище.</w:t>
        <w:tab/>
        <w:br/>
        <w:tab/>
        <w:t xml:space="preserve">Представителят на Върховната административна прокуратура е дал заключение за основателност на касационната жалба.</w:t>
        <w:tab/>
        <w:br/>
        <w:tab/>
        <w:t xml:space="preserve">Върховният административен съд намира касационната жалба за процесуално допустима като подадена в срока по чл. 211, ал. 1 АПК от надлежна страна с правен интерес по смисъла на чл. 210, ал. 1 от АПК.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Предмет на съдебен контрол в производството пред Добричкия административен съд е заповед за прилагане на принудителна административна мярка № 18-0851-000046 от 18.01.2018 г., издадена от Началника на Сектор "Пътна полиция" към ОД на МВР Добрич, с която на Ф. Монако с постоянен адрес в [държава]е наложена принудителна административна мярка (ПАМ) по чл. 171, т. 1, б. "б" от ЗДвП - Временно отнемане на свидетелството за управление на моторно превозно средство на водач до решаване на въпроса за отговорността, но не повече от 18 месеца.</w:t>
        <w:tab/>
        <w:br/>
        <w:tab/>
        <w:t xml:space="preserve">За да отхвърли жалбата, първоинстанционният административен съд е приел, че оспореният акт е издаден при спазване на процесуалноправните и материалноправните изисквания за законосъобразност. Този извод на съда произтича от преценката на събраните доказателства, при която е установено, че на 17.01.2018 г. около 23.55 ч. в гр. Д. жалбоподателят е управлявал автомобил С. Форестър с рег. № [номер] с концентрация на алкохол в кръвта 1,16 промила, установена при проверка с техническо средство алкотест дрегер 7510, с инв. № ARDN 0078. Принудителната административна мярка е приложена на основание чл. 171, т. 1, б. "б" от ЗДвП за виновно нарушение на чл. 5, ал. 3, т. 1 от ЗДвП. Наред с това са установени нарушения на чл. 150а, ал. 1 от ЗДвП и чл. 100, ал.1, т.2 от ЗДвП: СУМПС временно е отнето по реда на чл. 171, т.1 от ЗДвП и водачът не е носил свидетелство за регистрация на МПС, което управлява.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Първоинстанционният административен съд е приложил правилно относимите разпоредби на ЗДвП (ЗАКОН ЗЗД ДВИЖЕНИЕТО ПО ПЪТИЩАТА) (ЗДвП) и ЗАНН (ЗАКОН ЗЗД АДМИНИСТРАТИВНИТЕ НАРУШЕНИЯ И НАКАЗАНИЯ) (ЗАНН). Изводът, че в хода на извършената проверка не са били допуснати съществени нарушения на административнопроцесуални правила, е обоснован и правилен. Съгласно чл. 189, ал. 2 от ЗДвП редовно съставените актове се ползват с обвързваща доказателствена сила до доказване на противното. Фактът, че при извършената проверка с техническо средство в кръвта на жалбоподателя е установена концентрация на алкохол в кръвта 1,16 промила, не е оспорен. Твърдението му в жалбата до първоинстанционния съд, че въобще не е управлявал МПС и не се е качвал на автомобил С. Форестър с рег. № [номер], а е бил „натопен“ при анонимно обаждане на тел. 112, не е подкрепено от доказателства. В тежест на оспорващия е да обори констатациите в акта с допустими доказателствени средства, което не е сторено. Доказателства относно собствеността на автомобила С. Форестър с рег. № [номер] не са представени. Не са представени и доказателства в подкрепа на твърдението на жалбоподателя, че свидетелството за управление на МПС е било отнето през 2013 г. за срок от осем месеца, който отдавна е изтекъл, но никой не му е върнал книжката СУМПС. В тази връзка Добричкият административен съд е посочил, че свидетелството не се връща служебно и ако жалбоподателят не го е потърсил и не разполага с него, то това се дължи на пасивното му поведение.</w:t>
        <w:tab/>
        <w:br/>
        <w:tab/>
        <w:t xml:space="preserve">Основният довод, изложен в касационната жалба, е насочен против заключението на съда, че провеждането на административното производство на български език не е нарушило правото на защита на жалбоподателя, който е немско говорящ гражданин на Швейцария.</w:t>
        <w:tab/>
        <w:br/>
        <w:tab/>
        <w:t xml:space="preserve">П. Д административен съд е приел, че наличието на съществено процесуално нарушение се преценява с оглед конкретните обстоятелства по случая. Обстоятелството, че при съставянето на акта не е бил назначен преводач, не е съществено процесуално нарушение, доколкото то не променя фактическата констатация, че жалбоподателят е управлявал МПС след употреба на алкохол. Макар и чужд гражданин, невладеещ български език, жалбоподателят е разбрал за какво се извършва проверката и се е съгласил да му бъде извършен тест с техническо средство.</w:t>
        <w:tab/>
        <w:br/>
        <w:tab/>
        <w:t xml:space="preserve">Оспорената принудителна административна мярка - временно отнемане на свидетелството за управление на моторно превозно средство на водач - е наложена при наличие на обосноваващите я фактически предпоставки по чл. 171, т.1, б "б" от ЗДвП: на лице, което управлява моторно превозно средство с концентрация на алкохол в кръвта над 0,5 на хиляда, установена с медицинско и химическо лабораторно изследване или с изследване с доказателствен анализатор, или с друго техническо средство, определящо съдържанието на алкохол в кръвта чрез измерването му в издишания въздух – до решаване на въпроса за отговорността му, но за не повече от 18 месеца. Като е отхвърлил подадената жалба като неоснователна, Добричкият административен съд е постановил обосновано и правилно решение. Не се установяват касационни отменителни основания, поради което обжалваното съдебно решение следва да бъде оставено в сила.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 </w:t>
        <w:tab/>
        <w:br/>
        <w:tab/>
        <w:t xml:space="preserve">ОСТАВЯ В СИЛА решение № 219 от 22.05.2018 г., постановено по адм. д. № 144 по описа за 2018 г. на Административен съд – Добрич.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