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№41/25.01.2023 по ч. нак. д. №37/2023 на ВКС, НК, I н.о., докладвано от съдия Румен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</w:t>
        <w:tab/>
        <w:br/>
        <w:tab/>
        <w:t xml:space="preserve"/>
        <w:tab/>
        <w:br/>
        <w:tab/>
        <w:t xml:space="preserve">гр. София, 25.01.2023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трети януари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РУМЕН ПЕТРОВ </w:t>
        <w:tab/>
        <w:br/>
        <w:tab/>
        <w:t xml:space="preserve"/>
        <w:tab/>
        <w:br/>
        <w:tab/>
        <w:t xml:space="preserve"> ЧЛЕНОВЕ: ДЕНИЦА ВЪЛКОВА 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писменото становището на прокурор ИВАЙЛО СИМОВ, след като изслуша докладваното от съдия РУМЕН ПЕТРОВ частно наказателно дело № 202380032000037 по описа за 2023 г. и за да се произнесе взе предвид: </w:t>
        <w:tab/>
        <w:br/>
        <w:tab/>
        <w:t xml:space="preserve"/>
        <w:tab/>
        <w:br/>
        <w:tab/>
        <w:t xml:space="preserve">Производството е по реда на чл.44, ал.1 от НПК.</w:t>
        <w:tab/>
        <w:br/>
        <w:tab/>
        <w:t xml:space="preserve"/>
        <w:tab/>
        <w:br/>
        <w:tab/>
        <w:t xml:space="preserve">Образувано е въз основа на определение № 32/10.01.2023 г. по нчхд № 20221630201573/2022 г. по описа на Районен съд - Монтана, с което е прекратено съдебното производство и е повдигнат е спор за подсъдност с Районен съд - София. </w:t>
        <w:tab/>
        <w:br/>
        <w:tab/>
        <w:t xml:space="preserve"/>
        <w:tab/>
        <w:br/>
        <w:tab/>
        <w:t xml:space="preserve">В представеното писмено становище прокурорът от ВКП счита, че компетентен да разгледа делото е Районен съд - Монтана. 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По тъжба на Т. К. М. срещу Д. П. З., с обвинение за извършено престъпление по чл.148, ал.2 вр. с ал.1 вр. с чл.147, ал.1 от НК, е образувано нчхд № 7877/2021 г. по описа на РС - София, 109 н. с. С разпореждане № 1166/25.06.2021 г. делото е насрочено за разглеждане в открито съдебно заседание. В проведеното такова на 31.01.2022 г. съдът е приел, че тъжбата не отговаря на условията на чл.81 от НПК, тъй като не съдържала „описание на обстоятелствата, които биха могли да се отнесат към съставомерните признаци, на което и да е от предвидените в НК престъпления“ и е прекратил наказателното производство. По молба на защитника, с определение № 859/16.03.2022 г., в закрито заседание, тъжителят е осъден да заплати на подсъдимата разноски в размер на 1 000 лв. С определение № 1058/04.04.2022 г. е допусната поправка на очевидна фактическа грешка относно ЕГН на подсъдимата.</w:t>
        <w:tab/>
        <w:br/>
        <w:tab/>
        <w:t xml:space="preserve"/>
        <w:tab/>
        <w:br/>
        <w:tab/>
        <w:t xml:space="preserve">По частна жалба на тъжителя е образувано внчхд № 2689/2022 г. по описа на Софийски градски съд, по което с определение № 1492/15.07.2022 г. поради невнасяне на дължимата държавна такса съдебното производство е прекратено и делото е върнато на СРС за изпълнение на дадените указания.</w:t>
        <w:tab/>
        <w:br/>
        <w:tab/>
        <w:t xml:space="preserve"/>
        <w:tab/>
        <w:br/>
        <w:tab/>
        <w:t xml:space="preserve">След внасяне на дължимата такса е образувано внчхд № 3796/2022 г. по описа на Софийски градски съд. След проведено открито съдебно заседание с решение № 732/16.11.2022 г. е отменено протоколно определение № 859/16.03.2022 г. и делото е върнато за ново разглеждане от друг състав на СРС.</w:t>
        <w:tab/>
        <w:br/>
        <w:tab/>
        <w:t xml:space="preserve"/>
        <w:tab/>
        <w:br/>
        <w:tab/>
        <w:t xml:space="preserve">С определение № 2673/30.11.2022 г. по образуваното по частна жалба на тъжителя М. внчхд № 5026/2022 г. по описа на СГС е отменено определение № 859/16.03.2022 г. относно присъдените разноски по нчхд № 7877/2021 г. на СРС, неразделна част от което е и определение № 1058/04.04.2022 г.. </w:t>
        <w:tab/>
        <w:br/>
        <w:tab/>
        <w:t xml:space="preserve"/>
        <w:tab/>
        <w:br/>
        <w:tab/>
        <w:t xml:space="preserve">По образуваното нчхд № 15568/2022 г. по описа на СРС, 135 н. с. с разпореждане № 14325/20.12.2022 г. е прекратено съдебното производство и делото е изпратено по компетентност на РС - Монтана. </w:t>
        <w:tab/>
        <w:br/>
        <w:tab/>
        <w:t xml:space="preserve"/>
        <w:tab/>
        <w:br/>
        <w:tab/>
        <w:t xml:space="preserve">От своя страна съдията-докладчик по образуваното нчхд № 1573/2022 г. по описа на РС - Монтана е приел, че компетентен да разгледа тъжбата се явява СРС, поради което е прекратил съдебното производство и е повдигнал спор за подсъдност. </w:t>
        <w:tab/>
        <w:br/>
        <w:tab/>
        <w:t xml:space="preserve"/>
        <w:tab/>
        <w:br/>
        <w:tab/>
        <w:t xml:space="preserve">При така установеното процесуално развитие на делото настоящият състав намира, че въпросът кой е компетентният първоинстанционен съд вече е бил разрешен с постановеното въззивно решение, в което изрично е отбелязано, че това е РС - София, пред който е предявена тъжбата. Производството по дело, върнато за ново разглеждане, не е ново производство, а стадий на висящо такова и затова всички процесуални действия, между които е и вече разрешеният въпрос за местната подсъдност, запазват своята сила. </w:t>
        <w:tab/>
        <w:br/>
        <w:tab/>
        <w:t xml:space="preserve"/>
        <w:tab/>
        <w:br/>
        <w:tab/>
        <w:t xml:space="preserve">Ето защо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ОТМЕНЯ разпореждане № 14325/20.12.2022 г. по нчхд № 15568/2022 г. по описа на Софийски районен съд, 135 н. с., с което е прекратено съдебното производство. </w:t>
        <w:tab/>
        <w:br/>
        <w:tab/>
        <w:t xml:space="preserve"/>
        <w:tab/>
        <w:br/>
        <w:tab/>
        <w:t xml:space="preserve">ВРЪЩА делото на същия съд за разглеждането и решаването му по същество.</w:t>
        <w:tab/>
        <w:br/>
        <w:tab/>
        <w:t xml:space="preserve"/>
        <w:tab/>
        <w:br/>
        <w:tab/>
        <w:t xml:space="preserve">Препис от определението да се изпрати на РС - Монтана за сведение.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