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№16/04.03.2010 по търг. д. №166/2010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04,03,2010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4 март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166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чл.307,ал.1 ГПК.</w:t>
        <w:tab/>
        <w:br/>
        <w:tab/>
        <w:t xml:space="preserve"> </w:t>
        <w:tab/>
        <w:br/>
        <w:tab/>
        <w:t xml:space="preserve"> Образувано е по молба на И. Н. Й. от София за отмяна на основание чл.303,ал.1 ГПК на влязлото в сила решение № 35/27.03.2009 г. по т. д. № 816/2008 г. на ВКС-ІІ т. о., с което се оставя в сила решение № 43/12.03.2007 г. по гр. д. № 613/2005 г. на Софийски АС, с което се оставя в сила решение от 22.05.2003 г. по гр. д. № 1460/2001 г. на СГС, с което по иска предявен от С. о. срещу Г. А., като Е. с фирма Д. – София, Ж. Й. и Ил. Й. е признато за установено, че договор за покупко-продажба от 28.07.98 г., предмет на нот. акт № 149/98 г., е нищожен на основание чл.26,ал.1 ЗЗД-поради противоречие с чл.41,ал.2 ЗППДОП-отм.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Доводите в молбата за отмяна са, че решенията са недопустими и неправилни.</w:t>
        <w:tab/>
        <w:br/>
        <w:tab/>
        <w:t xml:space="preserve"> </w:t>
        <w:tab/>
        <w:br/>
        <w:tab/>
        <w:t xml:space="preserve"> Тези доводи биха били основания за касационно обжалване по смисъла на чл.281 ГПК, а то вече е приключило, но не могат да бъдат квалифицирани като основания за отмяна на влязло в сила решение по реда на чл.303,ал.1 ГПК.</w:t>
        <w:tab/>
        <w:br/>
        <w:tab/>
        <w:t xml:space="preserve"> </w:t>
        <w:tab/>
        <w:br/>
        <w:tab/>
        <w:t xml:space="preserve"> Отмяната не е фаза на исковия процес, а самостоятелно извънинстанционно производство. Затова, не обхваща всички видове порочни решения и всички техни пороци.</w:t>
        <w:tab/>
        <w:br/>
        <w:tab/>
        <w:t xml:space="preserve"> </w:t>
        <w:tab/>
        <w:br/>
        <w:tab/>
        <w:t xml:space="preserve">Основанията за отмяна са изчерпателно изброени в закона и не могат да се прилагат разширително, тъй като въз основа на тях се посяга върху силата на пресъдено нещо на решението.</w:t>
        <w:tab/>
        <w:br/>
        <w:tab/>
        <w:t xml:space="preserve"> </w:t>
        <w:tab/>
        <w:br/>
        <w:tab/>
        <w:t xml:space="preserve"> По изложените съображения, молбата за отмяна е недопустима и затова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молбата на И. Н. Й. от София за отмяна на основание чл.303,ал.1 ГПК на влязлото в сила решение № 35/27.03.2009 г. по т. д. № 816/2008 г. на ВКС-ІІ т. о., с което се оставя в сила решение № 43/12.03.2007 г. по гр. д. № 613/2005 г. на Софийски АС.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връчването му на молителя пред друг състав на ВКС-ТК.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