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№10196/07.10.2021 по адм. д. №6060/2021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10196 София, 07.10.2021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осми септември в състав: ПРЕДСЕДАТЕЛ:ГАЛИНА СОЛАКОВА ЧЛЕНОВЕ:МАРИЕТА МИЛЕВА БРАНИМИРА МИТУШЕВА</w:t>
        <w:tab/>
        <w:br/>
        <w:tab/>
        <w:t xml:space="preserve">при секретар Илияна Венелинова Иванова и с участието на прокурора Нели Христозоваизслуша докладваното от съдиятаБРАНИМИРА МИТУШЕВА по адм. дело № 6060/2021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директора на Дирекция „Общински строителен контрол“, Столична община, чрез процесуалния представител юрк. Павлов, срещу решение № 917 от 14.02.2020г. на Административен съд София – град по адм. дело № 4961/2019г., с което е отменена заповед № РА-30-330/31.10.2017 г. на директора на Дирекция „Общински строителен контрол“ и е осъдена Столична община да заплати разноски по делото.</w:t>
        <w:tab/>
        <w:br/>
        <w:tab/>
        <w:t xml:space="preserve">В касационната жалба се релевира касационно основание по чл. 209, т. 3 от АПК – необоснованост и неправилност на съдебното решение, поради нарушение на материалния закон. Твърди се, че в хода на съдебното производство безспорно се установява, че е налице „строеж“ по смисъла на § 5, т. 38 от ДР на Закона за устройство на територията /ЗУТ/, изграден в нарушение на чл. 148 от ЗУТ, подлежащ на премахване на основание чл. 225, ал. 2, т. 2 от ЗУТ. Според касатора съдът неправилно е приел, че процесният строеж отговаря на предвиденото в чл. 121, ал. 1 от Наредба № 5 за правила и норми по териториално и селищно устройство /Наредба № 5, отм./. Възразява се още, че строежът реализираното строителство противоречи на чл. 10, ал. 1, т. 1 от Наредба № 5 /отм./ и на чл. 31, ал. 1, т. 1 от ЗУТ за минимални разстояния към страничната регулационна линия. Излагат се доводи и за неприложимост на чл. 36, ал. 1 от ЗУТ. Претендира се отмяна на съдебното решение, както и присъждане на юрисконсултско възнаграждение.</w:t>
        <w:tab/>
        <w:br/>
        <w:tab/>
        <w:t xml:space="preserve">Ответниците – С. Алексиева, Л. Алексиева и Ц. Алексиева, редовно призовани, чрез процесуалния си представител адв. Юруков, изразяват становище за неоснователност на касационната жалба по съображения, изложени в писмения отговор, както и претендират присъждане на съдебни разноски.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същество, жалбата е основателна.</w:t>
        <w:tab/>
        <w:br/>
        <w:tab/>
        <w:t xml:space="preserve">Производството пред административния съд е образувано по жалба, подадена от С. Алексиева, Л. Алексиева и Ц. Алексиева, срещу заповед № РА-30-330/31.10.2017 г. на директора на Дирекция „Общински строителен контрол“, с която, на основание чл. 225а, ал. 1 във връзка с чл. 225, ал. , т. 2 от ЗУТ, е наредено да бъде премахнат незаконен строеж „Двуетажна сграда с едноетажна пристройка към нея“, с обща застроена площ от 38.80 кв. м., находяща се в имот с идентификатор 68134.503.633 по кадастралната карта и кадастралните регистри на гр. София. В мотивите на заповедта е посочено, че строежът е реализиран през 1992 г., без одобрени инвестиционни проекти и разрешение за строеж, както и същият не съответства на предвиденото в действащия застроителен план мероприятие, поради което не намира приложение и § 127 от ПЗР на ЗИД на ЗУТ. В хода на съдебното производство е допусната и приета съдебно-техническа експертиза, от която се установява, че в проведените съдебни производства по адм. дело № 13445/2017 г. по описа на Административен съд София - град и по адм. дело № 11586/2018 г. по описа на Върховен административен съд, с предмет процесната заповед, неправилно е била изследвана търпимостта на сграда, намираща се в съседния имот с идентификатор 68134.503.632, а не на процесната, изградена в имот с идентификатор 68134.503.633. Съгласно заключението на вещото лице строежът, находящ се в имот с идентификатор 68134.503.633, който е и предмет на оспорената заповед, е търпим по смисъла на § 127 от ПЗР на ЗИД на ЗУТ, като отговаря на действащия към 1992 г. застроителен план, одобрен със заповед № РД-09-86/1989 г. на председателя на ИК на ОбНС „Сердика“, по етажност и разположение, както и на приложимите към момента на изграждането му нормативи за застрояване по Наредба № 5 /отм./. Прието е от вещото лице, че строежът отговаря на чл. 7, чл. 10, ал. 1, т. 1 и чл. 13, ал. 2 от Наредба № 5 /отм./ за минимално допустимите разстояния до уличната регулационна граница, страничната регулационна линия на изток и до дъното на имота. По отношение на разстоянието на процесния строеж към страничната регулационна граница на запад е констатирано отклонение от вещото лице за двуетажното тяло, което е между 2.50 м. и 2.70 м., при минимално допустими 3 м., както и за едноетажното тяло – второстепенна постройка /лятна кухня/, която е на разстояние 1.40 м. от страничната регулационна линия, при изискуем по чл. 121, ал. 1 от Наредба № 5 /отм./ минимум от 1.50 м. Според вещото лице така констатираните отклонения следва да се съобразят с наличието на непокрити калкани на сгради в съседните УПИ XVI - 630 и УПИ I – 631 по границата с имота на жалбоподателите, чиято законност не е доказана. Съгласно заключението строежът отговаря на предвиденото по Общия устройствен план на гр. София и действащия застроителен план от 1989 г., както и на минимално допустимите разстояния по чл. 26, ал. 1, т. 3, чл. 31, ал. 1, т. 1 и т. 2 и чл. 42, ал. 2 и ал. 3 от ЗУТ. Строежът не отговаря отговаря на минимално допустимото разстояние на двуетажното тяло на запад, като има отклонение от 40 см., което според вещото лице е маловажно в сравнение с наличието на две сгради в съседните УПИ-та без разстояния към регулацията.</w:t>
        <w:tab/>
        <w:br/>
        <w:tab/>
        <w:t xml:space="preserve">За да отмени оспорената заповед първоинстанционният съд е приел, че същата е издадена в противоречие с материалния закон и целта на закона, тъй като по делото се установява, че строежът, извършен в периода 1989 г. – 1992 г., е допустим и като такъв следва да се приеме за търпим по силата на § 127, ал. 1 от ПЗР на ЗИД на ЗУТ. Въз основа на приетата по делото съдебно-техническа експертиза административният съд е приел, че процесният строеж, като свободно стоящ от която и да е регулационна линия на УПИ-то и с допустимата етажност не е в противоречие с ПУП, одобрен през 1989 г., който и е действащ. Прието е от съда, че макар процесният строеж да не отговаря на изискването по чл. 10, ал. 1, т. 1 от Наредба № 5 /отм./, съответно чл. 31, ал. 1, т. 1 от ЗУТ, за минимално разстояние към страничната регулационна линия на запад, към УПИ XVI – 630, като при изискуемо повече от 3 м. сградата, която е с чупка, в малката си част към ниското тяло е на разстояние 2.50 м., то това отклонение е допустимо с оглед разпоредбите на чл. 10, ал. 5 от Наредба № 5 /отм./ и чл. 36, ал. 1 от ЗУТ, както и при съобразяване на обстоятелството, че става въпрос за масивна стабилна сграда. Съдът е приел също така и становището на жалбоподателите, че оспорената заповед не съответства на принципа за съразмерност, прогласен в чл. 6 от АПК.</w:t>
        <w:tab/>
        <w:br/>
        <w:tab/>
        <w:t xml:space="preserve">Така постановеното решение е неправилно, като постановено в нарушение на материалния закон.</w:t>
        <w:tab/>
        <w:br/>
        <w:tab/>
        <w:t xml:space="preserve">Не е спорно между страните по делото, а и от събраните доказателства е установено, че процесният строеж „Двуетажна сграда с едноетажна пристройка към нея“ е изграден в имот с идентификатор 68134.503.633, без изискуемите одобрени инвестиционни проекти и разрешение за строеж. Не е спорно и обстоятелството, че строежът е бил изграден в периода 1989 г. - 1992 г., като в тази връзка следва да се има предвид, че така установения по делото период на изграждане не се оспорва от жалбоподателите – ответници в настоящото касационно производство, нито в хода на съдебното производство по адм. дело № 4961/2019 г., нито в отговора по касационната жалба.</w:t>
        <w:tab/>
        <w:br/>
        <w:tab/>
        <w:t xml:space="preserve">В конкретния случай спорният по делото въпрос е относно търпимостта на строежа, чието премахване е разпоредено с оспорената заповед. В тази връзка настоящата съдебна инстанция намира, с оглед на установения по делото период на изграждане на процесната сграда /1989 г. – 1992 г./, че неправилно първоинстанционният съд е приложил нормата на § 127, ал. 1 от ПЗР на ЗИД на ЗУТ. Визираният в разпоредбата на § 127, ал. 1 от ПЗР на ЗИД на ЗУТ режим на търпимост не обхваща всички незаконни строежи, изградени до 31.03.2001 г., а само тези, които не се обхващат от ал. 1, ал. 2 и ал. 3 на § 16 от ПР на ЗУТ. Това е така, тъй като нормата на § 16 от ПР на ЗУТ не е отменена със ЗИД на ЗУТ /ДВ, бр. 82/2012 г./, т. е. тя е действаща, с визираните в нея три времеви периода - по ал. 1, ал. 2 и ал. 3. От това следва, че новите условия за приемане търпимост на незаконен строеж по ал. 1 на § 127 от ПЗР на ЗИД на ЗУТ касаят строежите, изградени през нов четвърти период. Следователно, процесният незаконен строеж, при направените фактически установявания за изграждането му в периода 1989 г. - 1992 г., е следвало да бъде разглеждан от административния съд в хипотезата на § 16, ал. 2 от ПР на ЗУТ, а не в тази на § 127, ал. 1 от ПЗР на ЗИД на ЗУТ, в чието приложно поле не попада.</w:t>
        <w:tab/>
        <w:br/>
        <w:tab/>
        <w:t xml:space="preserve">Релевантните обстоятелства за търпимост на един строеж съгласно приложимата разпоредба на § 16, ал. 2 от ПР на ЗУТ са дали строежът е бил допустим по действащите подробни градоустройствени планове и по правилата и нормативите, действали по време на извършването му или съгласно ЗУТ, и дали е бил деклариран от собствениците му пред одобряващите органи до 31 декември 1998 г. В съответствие с цитираната разпоредба кумулативно с изискването за допустимост на строежа по действащите подробни градоустройствени планове и по правилата и нормативите, действали по време на извършването му или съгласно ЗУТ, е предвидено и допълнително условие, за да се признае търпимостта на строежа, а именно – строежът да е бил деклариран от собствениците пред одобряващите органи до 31.12.1998 г. От приетите по делото писмени доказателства не се установява това изискване да е било изпълнено по отношение на процесния строеж. Няма данни по делото С. Алексиева, Л. Алексиева и Ц. Алексиева да са декларирали строежа пред надлежните одобряващи органи до пределния момент по § 16, ал. 2 от ПР на ЗУТ, а подобен факт не се и твърди от тези жалбоподатели - ответници в касационното производство. Само на това основание процесният строеж не може да се квалифицира като търпим, както неправилно е приел първоинстанционният съд, доколкото предпоставката е кумулативна и неосъществяването й е достатъчно основание строежът да бъде изключен от категорията на ползващите се с търпимост, независимо дали е допустим по подробен устройствен план и по правилата и нормативите, действали към момента на извършването му или понастоящем.</w:t>
        <w:tab/>
        <w:br/>
        <w:tab/>
        <w:t xml:space="preserve">Предвид изложеното, обжалваното решение се явява неправилно и постановено в нарушение на материалния закон, поради което следва да бъде отменено, а вместо него постановено друго по същество, с което се отхвърли оспорването на законосъобразната заповед.</w:t>
        <w:tab/>
        <w:br/>
        <w:tab/>
        <w:t xml:space="preserve">При основателността на касационната жалба, в полза на Столична община, следва да бъдат присъдени заявените в срок разноски пред настоящата инстанция – юрисконсултско възнаграждение в размер на 100 лева, определени на основание чл. 78, ал. 8 от ГПК, във връзка с чл. 24 от Наредбата за заплащането на правната помощ.</w:t>
        <w:tab/>
        <w:br/>
        <w:tab/>
        <w:t xml:space="preserve">По изложените съображения и на основание чл. 221, ал. 2, предл. второ, във вр. чл. 222, ал. 1 от АПК Върховният административен съд, второ отделение, РЕШИ:</w:t>
        <w:tab/>
        <w:br/>
        <w:tab/>
        <w:t xml:space="preserve">ОТМЕНЯ решение № 917 от 14.02.2020г. на Административен съд София – град, постановено по адм. дело № 4961/2019г., и ВМЕСТО НЕГО ПОСТАНОВЯВА:</w:t>
        <w:tab/>
        <w:br/>
        <w:tab/>
        <w:t xml:space="preserve">ОТХВЪРЛЯ жалбата на С. Алексиева, Л. Алексиева и Ц. Алексиева срещу заповед № РА-30-330/31.10.2017 г. на директора на Дирекция „Общински строителен контрол“, Столична община.</w:t>
        <w:tab/>
        <w:br/>
        <w:tab/>
        <w:t xml:space="preserve">ОСЪЖДА С. Алексиева, Л. Алексиева и Ц. Алексиева от гр. София да заплатят на Столична община сумата в размер на 100 /сто/ лева, представляваща разноски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Солакова</w:t>
        <w:tab/>
        <w:br/>
        <w:tab/>
        <w:t xml:space="preserve">секретар: ЧЛЕНОВЕ:/п/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