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№379/13.01.2016 по адм. д. №15434/2014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А. А. Д. срещу Решение № 6605 от 04.11.2014 г., постановено по адм. д. № 3822 по описа за 2014 г. на Административен съд София – град (АССГ), второ отделение, 37 състав. С обжалваното съдебно решение изцяло е отхвърлен искът на Д., като наследник на А. Х. Д., срещу Министерство на здравеопазването (МЗ) за осъждането му да й заплати обезщетение за претърпени имуществени вреди в размер на 2863,16 лв. и за претърпени неимуществени вреди в размер на 3000,00 лв., настъпили в резултат на незаконосъобразно бездействие на МЗ да определи с наредба медицинските изделия за поставяне при операции на горен крайник като част от основния пакет медицинска помощ, гарантиран от бюджета на Националната здравноосигурителна каса (НЗОК).</w:t>
        <w:tab/>
        <w:br/>
        <w:tab/>
        <w:t xml:space="preserve">В касационната жалба се твърди, че решението предмет на контрол, е неправилно поради наличието на касационни основания по чл. 209, т. 3 АПК – постановено е при допуснати процесуални нарушения и е необосновано. Поддържа се становище за необоснованост на извода на съда, че не е налице незаконосъобразно бездействие на длъжностни лица или органи от системата на Министерство на здравеопазването и конкретно на министъра на здравеопазването. Твърди се, че такова е налице и се изразява в невключването в наредбата по чл. 45, ал. 2 от ЗЗО (ЗАКОН ЗЗД ЗДРАВНОТО ОСИГУРЯВАНЕ) (ЗЗО, в относимата редакция) на медицински изделия за поставяне при операции на горен крайник като основен пакет, гарантиран от бюджета на НЗОК, с което са нарушени чл. 45, ал. 2, във вр. с ал. 1, т. 12 ЗЗО (в относимата редакция), чл. 52, ал. 1 от Конституцията на Р. Б (КРБ) и чл. 81 от ЗЗ (ЗАКОН ЗЗД ЗДРАВЕТО) (ЗЗ). Това бездействие е довело до настъпването на вреди за здравноосигуреното лице. Изрично се обръща внимание, че исковите претенции не се основават на специалните разпоредби на чл. 45, ал. 3 и ал. 8 ЗЗО (в относимата редакция), което е видно от изложеното в исковата молба и и в последващите уточнителни молби. Като противоречащи на доказателствата и затова като необосновани се определят от касатора и изводите на съда, че методът чрез поставяне на лонгета не бил доведен до край и поради това не можело да се приеме, че е неефективен, както и за липсата на първия елемент от фактическия състав на отговорността на държавата. Сочи се, че бездействието на министъра на здравеопазването е с преки вредоносни последици върху правото на достъпно и равнопоставено медицинско лечение – пострадалата не е била в състояние да заплати скъпо струващите медицински изделия и е била лишена от правото на своевременно и достъпно медицинско лечение. Невключването на необходимите за операцията медицински изделия в списъка е причина за ненавременното оперативно лечение, болките, физическите и емоционално - психологически страдания на пострадалата. По изложените съображения се иска отмяната на обжалваното решение и постановяване на друго, с което предявените искове да бъдат уважени изцяло.</w:t>
        <w:tab/>
        <w:br/>
        <w:tab/>
        <w:t xml:space="preserve">В съдебното заседание касационният жалбоподател не се явява и не се представлява. По делото е представена писмена защита, в която се повтаря изнесеното в касационната жалба.</w:t>
        <w:tab/>
        <w:br/>
        <w:tab/>
        <w:t xml:space="preserve">Ответникът – Министерство на здравеопазването се представлява от упълномощен юрисконсулт в съдебното заседание, който от негово име оспорва касационната жалба. Иска първоинстанционното решение да остане в сила.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и след служебна проверка за валидността, допустимостта и съответствието му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неблагоприятен, и в срока по чл. 211, ал. 1 АПК. Разгледана по същество, жалбата е неоснователна.</w:t>
        <w:tab/>
        <w:br/>
        <w:tab/>
        <w:t xml:space="preserve">Пред АССГ са предявени от А. Х. Д., починала в хода на производството, на чието място е конституирана законната й наследница А. А. Д., обективно съединени искове срещу МЗ за присъждане на имуществени вреди в размер на 2863,16 лв. и неимуществени вреди в размер на 3000,00 лв. за периода от 29.05.2009 г. до 19.04.2010 г., настъпили в резултат на незаконосъобразно бездействие на министъра на здравеопазването да определи с наредбата по чл. 45, ал. 2 ЗЗО (в относимата редакция) медицинските изделия за поставяне при операции на горен крайник като част от основния пакет медицинска помощ, гарантиран от бюджета на НЗОК.</w:t>
        <w:tab/>
        <w:br/>
        <w:tab/>
        <w:t xml:space="preserve">За да отхвърли предявените искове, първоинстанционният съд е приел, че не е налице първият елемент от фактическия състав за ангажиране на отговорността на държавата за обезвреда, тъй като липсва незаконосъобразно бездействие на длъжностни лица или органи от системата на МЗ и липсва незаконосъобразно бездействие на министъра на здравеопазването. Предвид това не може да се ангажира отговорността на МЗ по посочения ред – чл. 1, ал. 1 от ЗОДОВ (ЗАКОН ЗЗД ОТГОВОРНОСТТА НА ДЪРЖАВАТА И ОБЩИНИТЕ ЗЗД ВРЕДИ) (ЗОДОВ). Съдът е изложил съображения, че при лечението на А. Д. е спазено изискването на чл. 81 ЗЗ, като тя е получила своевременна, достатъчна и качествена медицинска помощ, довела до зарастване на ръката, а здравната каса е заплатила стойността на клиничните пътеки, по които е било хоспитализирано лицето. За неоснователно е намерил възражението, че министърът е следвало да включи в списъка на заплащаните от здравната каса медицински изделия тези, поставяни при операция на горен крайник, така както се заплащат от касата медицинските изделия, използвани при операции на долен крайник. Намерил е за установено, че на А. Д. е проведено лечение в съответствие с нейното заболяване по клинична пътека № 220 „Големи оперативни процедури в областта на раменния пояс и горния крайник”. В тази пътека са разписани дейностите, които се следват по нея и които се заплащат от НЗОК. В р. I, т. 2 и подточка „Скъпоструващи консумативи за провеждане на лечение” по клинична пътека № 220 е посочено, че НЗОК не заплаща консумативи и инструменти за фиксиращи процедури по нея. Претенциите за вреди се основават на невключването на тези консумативи в основния пакет, гарантиран от бюджета на НЗОК, който се определя с Наредба № 40 от 24.11.2004 г. за определяне на основния пакет от здравни дейности, гарантиран от бюджета на НЗОК (Наредба № 40 от 24.11.2004 г.). В него не са включени медицинските изделия, които се поставят при операция на горен крайник. Наред с това е приета и Наредба № 10 от 24.03.2009 г. за условията и реда за заплащане на лекарствени продукти по чл. 262, ал. 5, т. 1 от ЗЛПХМ (ЗАКОН ЗЗД ЛЕКАРСТВЕНИТЕ ПРОДУКТИ В ХУМАННАТА МЕДИЦИНА). При така установеното съдът е приел, че министърът на здравеопазването не е бездействал, а е приел наредбите, които са му законово възложени съгласно чл. 45, ал. 2 и ал. 8 ЗЗО (в относимата редакция). Наред с това, по силата на чл. 45, ал. 3 ЗЗО (в относимата редакция) е приета Наредба № 38 ат 2005 г. за определяне на списъка на заболяванията, за чието домашно лечение НЗОК заплаща лекарства, медицински изделия и диетични храни за специални медицински цели напълно или частично. Предвид това, според съда, в закона не е предвидено задължение за министъра на здравеопазването да предвиди и включи в списъка медицински изделия за болнична помощ. Приел е също така, че за министъра на здравеопазването не е било налице задължение да включи процесните медицински изделия в списъка на заплащаните от здравната каса – задължението е за приемане на наредбите, но не и относно тяхното съдържание. Изложил е съображения, че здравното осигуряване е солидарна система за покриване на здравноосигурителни рискове и има ограничен и фиксиран бюджет, което определя и лимитите на предоставяната медицинска помощ. По тези съображения е направен извод, че не е налице първият елемент от фактическия състав на отговорността на държавата за обезвреда – противоправно поведение, изразяващо се в бездействие на административния орган по негово задължение, произтичащо от акт или от закона. В резултат, предявените искове са отхвърлени.</w:t>
        <w:tab/>
        <w:br/>
        <w:tab/>
        <w:t xml:space="preserve">Решението е правилно като резултат. Постановено е след обсъждане на приобщените по делото писмени и гласни доказателства, като по направените от съда фактически констатации спор няма. При разглеждане на спора не са допуснати съществени нарушения на съдопроизводствените правила.</w:t>
        <w:tab/>
        <w:br/>
        <w:tab/>
        <w:t xml:space="preserve">Правилен е направеният правен извод на първоинстанционния съд за неоснователност на исковите претенции за репариране на твърдените имуществени и неимуществени вреди поради това, че не е налице първата предпоставка за ангажиране отговорността на ответника по реда на чл. 1, ал. 1 ЗОДОВ – незаконосъобразно бездействие. При съобразяване на твърденията, обективирани в исковата молба и всички последващи уточнителни молби, а и предвид възраженията, намерили израз в касационната жалба, претендира се обезщетяването на вредите, настъпили за ищцата поради бездействието на министъра на здравеопазването да включи в наредбата по чл. 45, ал. 2 ЗЗО (в относимата редакцията) медицинските изделия за поставяне при операция на горен крайник, като основен пакет, гарантиран от бюджета на НЗОК.</w:t>
        <w:tab/>
        <w:br/>
        <w:tab/>
        <w:t xml:space="preserve">Според настоящия съдебен състав твърденията на Д. всъщност обективират възражения срещу приет и обнародван подзаконов нормативен акт – Наредба № 40 от 24.11.2004 г. (в относимата редакция). Доводите, които практически са такива за неговата незаконосъобразност, респективно на отделни негови текстове, поради противоречие с конкретни законови разпоредби, в това число цитираните в касационната жалба чл. 52, ал. 1 КРБ, чл. 81 ЗЗ и чл. 45, ал. 1 и ал. 2 ЗЗО са били основание за оспорването на посочения нормативен административен акт в производство по чл. 185 и сл. от АПК. Тоест, случаят не касае незаконосъобразно бездействие на министъра на здравеопазването, с оглед чиято незаконосъобразност да се реализира отговорността на държавата по реда на чл. 1, ал. 1 ЗОДОВ. Нормативно разписаното в чл. 45, ал. 2 ЗЗО (в относимата редакция) задължение за министъра на здравеопазването за приемане на наредба е било изпълнено с приемането на Наредба 40 от 24.11.2004 г., което впрочем не се оспорва от касационната жалбоподателка. Напротив, видно е от изявленията й на страница втора, абзац втори от касационната жалба, че наредба е приета. Възраженията касаят невключването в нея на медицинските изделия за поставяне при операции на горен крайник в противоречие с конкретно посочени законови разпоредби, за което се твърди, че е министърът на здравеопазването е разполагал с правомощие по силата на законова делегация. Предвид изложеното по – горе обаче, тези възражения са относими в производство по оспорване на подзаконовия акт, следвало е да се наведат в такова и не обосновават извод за твърдяното фактическо бездействие на министъра на здравеопазването.</w:t>
        <w:tab/>
        <w:br/>
        <w:tab/>
        <w:t xml:space="preserve">Предвид така възприетото от настоящия съд, обжалваното решение следва да бъде оставено в сила като валидно, допустимо и правилно като резултат. Правилни са обективираните в обжалваното съдебно решение крайни изводи за неоснователност на предявените искове за присъждане на обезщетение за имуществени и неимуществени вреди в претендираните размери поради липсата на първия елемент от фактическия състав на отговорността на държавата за обезвреда - незаконосъобразно бездействие на министъра на здравеопазването, както и на други длъжностни лица и органи от системата на Министерство на здравеопазването.</w:t>
        <w:tab/>
        <w:br/>
        <w:tab/>
        <w:t xml:space="preserve">По изложените съображения и на основание чл. 221, ал. 1, предл. първо АПК, Върховният административен съд, състав на трето отделение, РЕШИ:</w:t>
        <w:tab/>
        <w:br/>
        <w:tab/>
        <w:t xml:space="preserve">ОСТАВЯ В СИЛА Решение № 6605 от 04.11.2014 г., постановено по адм. д. № 3822 по описа за 2014 г. на Административен съд София – град, второ отделение, 37 състав.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