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№1642/29.05.2025 по ч. търг. д. №153/2025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1642 гр.София, 29.05.2025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 в закрито заседание на двадесет и седми май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КРИСТИЯНА ГЕНКОВСКА ЧЛЕНОВЕ: БОЯН БАЛЕВСКИ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Генковска ч. т.д. № 153 по описа за 2025 г.,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чл.248 ГПК.</w:t>
        <w:tab/>
        <w:br/>
        <w:tab/>
        <w:t xml:space="preserve"/>
        <w:tab/>
        <w:br/>
        <w:tab/>
        <w:t xml:space="preserve">Подадена е молба от И. Д. М., С. С. М. и В. Д. М., чрез пълномощника адв.Б. Д.-П., за допълване на определение № 811/12.03.2025 г. по ч. т.д. № 153/2025 г. на ВКС, I т. о. в частта за разноските.</w:t>
        <w:tab/>
        <w:br/>
        <w:tab/>
        <w:t xml:space="preserve"/>
        <w:tab/>
        <w:br/>
        <w:tab/>
        <w:t xml:space="preserve">В молбата се излага, че искането за присъждане на разноски е направено още в отговора на частната касационна жалба, като са представени и доказателства за заплатено адвокатско възнаграждение. </w:t>
        <w:tab/>
        <w:br/>
        <w:tab/>
        <w:t xml:space="preserve"/>
        <w:tab/>
        <w:br/>
        <w:tab/>
        <w:t xml:space="preserve">Ответникът по молбата М. П. М. не изразява становище по същата. </w:t>
        <w:tab/>
        <w:br/>
        <w:tab/>
        <w:t xml:space="preserve"/>
        <w:tab/>
        <w:br/>
        <w:tab/>
        <w:t xml:space="preserve">ВКС констатира следното:</w:t>
        <w:tab/>
        <w:br/>
        <w:tab/>
        <w:t xml:space="preserve"/>
        <w:tab/>
        <w:br/>
        <w:tab/>
        <w:t xml:space="preserve">Производството по ч. т.д. № 153/2025 г. на ВКС, I т. о. е било образувано по частна касационна жалба на М. П. М. против определение № 569/11.09.2024 г. по в. ч.т. д. № 409/2024 г. на АС – Варна, ТО, с което е оставена без уважение подадената от жалбоподателя частна жалба против определение № 260206/10.06.2024 г. по т. д. № 132/2020 г. на ВОС за оставяне без уважение на молбата му по чл.64, ал.2 ГПК за възстановяване на срока за обжалване на решение № 260037/18.12.2023 г. по т. д. № 132/2020 г. на ВОС. </w:t>
        <w:tab/>
        <w:br/>
        <w:tab/>
        <w:t xml:space="preserve"/>
        <w:tab/>
        <w:br/>
        <w:tab/>
        <w:t xml:space="preserve">Ответниците по частната касационна жалба И. Д. М., С. С. М. и В. Д. М. са подали писмен отговор, с който са изложили подробно становище относно неоснователността на частната касационна жалба и са поискали присъждане на разноски по частното касационно производство. Към отговора са приложени списък по чл.80 ГПК с отразен разход – адвокатско възнаграждение в размер на 500 лв. за изготвяне и депозиране на отговор по частната касационна жалба, фактура № [ЕГН]/02.11.2024 г., издадена от Еднолично адвокатско дружество „Д.“, с получател С. С. М., сума за плащане в размер на 500 лв. и основание за издаване: „изготвяне на отговор по частна касационна жалба против определение № 569/11.09.2024 г. по в. ч.т. д. № 409/2024 г. на АС – Варна“, както и преводно нареждане от 04.11.2024 г., видно от което по посочената във фактурата банкова сметка е постъпило плащане в размер на 500 лв., като в основанието за плащане е преповторено основанието за издаване на фактурата. </w:t>
        <w:tab/>
        <w:br/>
        <w:tab/>
        <w:t xml:space="preserve"/>
        <w:tab/>
        <w:br/>
        <w:tab/>
        <w:t xml:space="preserve">Състав на Първо търговско отделение на ВКС е постановил определение № 811/12.03.2025 г. по ч. т.д. № 153/2025 г., с което не е допуснато касационно обжалване на определение № 569/11.09.2024 г. по в. ч.т. д. № 409/2024 г. на Варненски апелативен съд. С това определение решаващият състав на ВКС не се е произнесъл по обективираното в писмения отговор на И. Д. М., С. С. М. и В. Д. М. искане за присъждане на сторените разноски за касационната инстанция. </w:t>
        <w:tab/>
        <w:br/>
        <w:tab/>
        <w:t xml:space="preserve"/>
        <w:tab/>
        <w:br/>
        <w:tab/>
        <w:t xml:space="preserve">Предвид горното, ВКС прави следните правни изводи:</w:t>
        <w:tab/>
        <w:br/>
        <w:tab/>
        <w:t xml:space="preserve"/>
        <w:tab/>
        <w:br/>
        <w:tab/>
        <w:t xml:space="preserve">С оглед изхода на спора по частното касационно производство са налице предпоставките по чл.78, ал.3 ГПК за присъждане в полза на ответниците на сторените от тях разноски за защитата им срещу частната касационна жалба. Искането за присъждането им е направено своевременно с отговора на частната касационна жалба, към който са представени и доказателства, че адвокатското възнаграждение е заплатено в уговорения размер. Следва да се отбележи, доколкото се констатира липсата на представен договор за правна защита и съдействие, че няма пречка договорът да не бъде сключен в писмена форма, тъй като последната е необходима само за доказване, но не е условие за действителността му. Липсата на представен по делото договор може да бъде преодоляна с представянето на други писмени доказателства, установяващи постигнатото между страните съгласие относно размера на уговореното адвокатско възнаграждение. С оглед на това, приложените към отговора фактура и преводно нареждане са достатъчни за доказване на договореното и заплатено адвокатско възнаграждение, предвид посочването в тях за кои процесуални действия се отнася възнаграждението. </w:t>
        <w:tab/>
        <w:br/>
        <w:tab/>
        <w:t xml:space="preserve"/>
        <w:tab/>
        <w:br/>
        <w:tab/>
        <w:t xml:space="preserve">Поради изложеното, молбата по чл.248 ГПК следва да се уважи за горепосочената сума.</w:t>
        <w:tab/>
        <w:br/>
        <w:tab/>
        <w:t xml:space="preserve"/>
        <w:tab/>
        <w:br/>
        <w:tab/>
        <w:t xml:space="preserve">Водим от което, Върховен касационен съд, Търговска колегия, състав на Първо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 ДОПЪЛВА на основание чл.248 ГПК определение № 811/12.03.2025 г. по ч. т.д. № 153/2025 г. на ВКС, I т. о. в частта за разноските, като:</w:t>
        <w:tab/>
        <w:br/>
        <w:tab/>
        <w:t xml:space="preserve"/>
        <w:tab/>
        <w:br/>
        <w:tab/>
        <w:t xml:space="preserve"> ОСЪЖДА М. П. М. от [населено място] да заплати на основание чл.78, ал.3 ГПК на И. Д. М., С. С. М. и В. Д. М., и тримата от [населено място], сумата от 500 лв., представляваща сторените от последните разноски пред касационната инстанция.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