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№93/10.06.2021 по гр. д. №3057/2020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93</w:t>
        <w:tab/>
        <w:br/>
        <w:tab/>
        <w:t xml:space="preserve"> </w:t>
        <w:tab/>
        <w:br/>
        <w:tab/>
        <w:t xml:space="preserve"> ГР. София, 10 юни 2021 г.</w:t>
        <w:tab/>
        <w:br/>
        <w:tab/>
        <w:t xml:space="preserve"> </w:t>
        <w:tab/>
        <w:br/>
        <w:tab/>
        <w:t xml:space="preserve"> В ИМЕТО НА НАРОДА</w:t>
        <w:tab/>
        <w:br/>
        <w:tab/>
        <w:t xml:space="preserve"> </w:t>
        <w:tab/>
        <w:br/>
        <w:tab/>
        <w:t xml:space="preserve"> Върховният касационен съд на Р. Б, трето гр. отделение, в открито заседание на 28.04.2021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При участието на секретаря А. Р, </w:t>
        <w:tab/>
        <w:br/>
        <w:tab/>
        <w:t xml:space="preserve"> </w:t>
        <w:tab/>
        <w:br/>
        <w:tab/>
        <w:t xml:space="preserve">като разгледа докладваното от съдия Иванова гр. д. №3057/20 г., </w:t>
        <w:tab/>
        <w:br/>
        <w:tab/>
        <w:t xml:space="preserve"> </w:t>
        <w:tab/>
        <w:br/>
        <w:tab/>
        <w:t xml:space="preserve">за да се произнесе, намира следното:</w:t>
        <w:tab/>
        <w:br/>
        <w:tab/>
        <w:t xml:space="preserve"> </w:t>
        <w:tab/>
        <w:br/>
        <w:tab/>
        <w:t xml:space="preserve"> </w:t>
        <w:tab/>
        <w:br/>
        <w:tab/>
        <w:t xml:space="preserve"/>
        <w:tab/>
        <w:br/>
        <w:tab/>
        <w:t xml:space="preserve"/>
        <w:tab/>
        <w:br/>
        <w:tab/>
        <w:t xml:space="preserve">Производството е по чл.290 ГПК.</w:t>
        <w:tab/>
        <w:br/>
        <w:tab/>
        <w:t xml:space="preserve"> </w:t>
        <w:tab/>
        <w:br/>
        <w:tab/>
        <w:t xml:space="preserve"> ВКС разглежда касационната жалба на Столична община срещу въззивното решение на Апелативен съд София по гр. д. №2746/19 г.. Обжалването е допуснато на осн. чл.280, ал.1,т.1 ГПК по значимите за спора правни въпроси: 1. Присъждане на завишено обезщетение за неимуществени вреди на практика допустимо ли е? и 2. При определяне на обезщетение следва ли да се вземе предвид периода, за който се претендира обезщетението и какви болки и страдания е изтърпяла ищцата, свидетелските показания и представените по делото доказателства?- поради твърдяното от касатора противоречие на изводите на въззивния съд с ППВС №4/68 г.</w:t>
        <w:tab/>
        <w:br/>
        <w:tab/>
        <w:t xml:space="preserve"> </w:t>
        <w:tab/>
        <w:br/>
        <w:tab/>
        <w:t xml:space="preserve"> В касационната жалба се правят оплаквания за неправилност – нарушение на материалния закон, необоснованост и съществено нарушаване на съдопроизводствените правила при постановяване на обжалваното решение, и се иска отмяната му.</w:t>
        <w:tab/>
        <w:br/>
        <w:tab/>
        <w:t xml:space="preserve"> </w:t>
        <w:tab/>
        <w:br/>
        <w:tab/>
        <w:t xml:space="preserve"> Ответницата по жалба М. З. я оспорва като неоснователна и моли да се остави в сила обжалваното въззивно решение.</w:t>
        <w:tab/>
        <w:br/>
        <w:tab/>
        <w:t xml:space="preserve"> </w:t>
        <w:tab/>
        <w:br/>
        <w:tab/>
        <w:t xml:space="preserve"> ВКС на РБ, като разгледа жалбата, намира следното:</w:t>
        <w:tab/>
        <w:br/>
        <w:tab/>
        <w:t xml:space="preserve"> </w:t>
        <w:tab/>
        <w:br/>
        <w:tab/>
        <w:t xml:space="preserve"> По въпросите, по които е допуснато обжалването: В практиката на ВКС – цитираното от касатора ППВС №4/68 г. и решения по чл.290 ГПК, е изразено становището, че размерът на обезщетенията за неимуществени вреди се определя от съда по справедливост. Понятието справедливост по смисъла на чл. 52 ЗЗД обаче не е абстрактно понятие.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Такива обективни обстоятелства при телесните увреждания могат да бъдат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 От значение са и редица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Обезщетението за неимуществени вреди трябва в най-пълна степен да възмезди увреденото лице, без да става източник на неоснователно обогатяване. Обезщетението не следва да надвишава достатъчния и справедлив размер, необходим за обезщетяването на конкретно претърпените неимуществени вреди; респ. – не следва да води до неоснователно обогатяване на ищеца. Поради това, размерът на обезщетението се определя с оглед общия критерий за справедливост по чл. 52 ЗЗД, като се вземат предвид и възприемането на понятието справедливост на съответния етап от развитие на обществото и стандартът на живот в страната. В мотивите към решенията си съдилищата са длъжни да посочат както релевантните за случая обстоятелства, така и значението им за присъдения размер обезщетение, след като се анализират събраните по делото доказателства и се обсъдят всички правнорелевантни доводи и възражения на страните. / р. по гр. д. №714/19 г. на трето г. о., р. по гр. д. № 924/19 г. на четвърто г. о. на ВКС и др./</w:t>
        <w:tab/>
        <w:br/>
        <w:tab/>
        <w:t xml:space="preserve"> </w:t>
        <w:tab/>
        <w:br/>
        <w:tab/>
        <w:t xml:space="preserve"> По същество на касационната жалба: Въззивният съд е приел за установено, че на 15.12.2016 г. около 18, 30 ч. ищцата М. З., прибирайки се от работа е паднала поради стъпване в дупка на разкопаната поради ивършван ремонт улица „5027” в [жк], [населено място] и получила многофрагментно счупване на петата на десния крак. Ремонтът не бил завършен, нямало обезопасяване, улицата била напълно неосветена. Тя е общинска собственост, поради което на осн. чл.31 от ЗП ремонтът и поддържането й се осъществяват от общината. На осн. чл.11, ал.1 от ЗОбС „Имоти и вещи – общинска собственост, се управляват в интерес на населението в общината, съобразно разпоредбите на закона и с грижата на добър стопанин”. От събраните по делото доказателства, според въззивния съд може да се направи обоснован извод, че общината не е изпълнила това свое задължение и е допуснала гражданите принудително да се движат по разкопана, неосветена и необезопасена улица. Затова следва да носи отговорност за претърпените от ищцата неимуществени вреди, на осн. чл.49 ЗЗД.</w:t>
        <w:tab/>
        <w:br/>
        <w:tab/>
        <w:t xml:space="preserve"> </w:t>
        <w:tab/>
        <w:br/>
        <w:tab/>
        <w:t xml:space="preserve"> Въззивният съд е приел, че справедливото обезщетение в случая е 30 000 лв. При определянето му е съобразил тежестта на увреждането – многофрагментна фрактура на костта на петата, двата броя оперативни интервенции, продължителността на възстановителния период – не по-малко от 4 месеца, през които освен болки и страдания ищцата е изпитвала и чувство на безпомощност и е търпяла битови неудобства, остатъчната деформация на счупената кост, спадналия свод на ходилото и продължаващия оток на глезена. Взел е предвид и социално – икономическата обстановка в страната към момента на увреждането през м. декември на 2016 г.</w:t>
        <w:tab/>
        <w:br/>
        <w:tab/>
        <w:t xml:space="preserve"> </w:t>
        <w:tab/>
        <w:br/>
        <w:tab/>
        <w:t xml:space="preserve"> ВКС намира, че така определеното обезщетение за неимуществени вреди е завишено и при определянето му на са надлежно оценени всички обстоятелства на случая. Ищцата била оперирана на 19.12.16 г., за извършване на открито наместване на счупената петна кост и фиксация с Киршнерова игли, след което костта била трайно обездвижена с метална плака и винтове. Пострадалата била изписана от болница на 23.12.16 г. и лечението й продължило амбулаторно. През първите два месеца на ищцата било забранено да стъпва на десния крак и тя се придвижвала с патерици. В началото на третия месец започнала постепенно да натоварва десния си крак и до края на месеца започнала да се придвижва самостоятелно, без помощни средства. След третия месец започнала да провежда рехабилитация. Общо лечебният и възстановителен период продължил около четири месеца. Девет месеца след първата операция била направена втора за изваждане на имплантите. Болката била особено силна непосредствено след счупването – ищцата не можела да спи, плачела, вземала силни обезболяващи. Била съсипана физически и психически, не могла да извършва дори елементарни действия в ежедневието, грижата за домакинството й поела нейната майка, а в работата си като маникюристка ищцата загубила много от клиентите си, което й се отразило психически. </w:t>
        <w:tab/>
        <w:br/>
        <w:tab/>
        <w:t xml:space="preserve"> </w:t>
        <w:tab/>
        <w:br/>
        <w:tab/>
        <w:t xml:space="preserve"> При извършения от вещото лице – медицинска експертиза преглед близо две години след злополуката е установено, че счупената кост е зараснала с малка остатъчна деформация. Металната синтеза е извадена, но дясната глезенна става е с оток, който се проявява особено вечер. Напречният свод на дясното ходило е леко спаднал от получената фрактура.</w:t>
        <w:tab/>
        <w:br/>
        <w:tab/>
        <w:t xml:space="preserve"> </w:t>
        <w:tab/>
        <w:br/>
        <w:tab/>
        <w:t xml:space="preserve"> При тези данни по делото с оглед характера и тежестта на полученото травматично увреждане, силата и интензитета на претърпените болки и страдания, вида и продължителността на лечението и на възстановителния период, наложилите се ограничения и остатъчните болестни промени при младата и активна възраст на ищцата /39 годишна към увреждането/ и социално – икономическите условия в страната, ВКС намира, че справедливият и достатъчен размер на обезщетението е 15 000 лв. Подобни по размер обезщетения са присъждани за подобни по характер увреждания напр. с р. гр. д. №925/20 г. на четвърто г. о. на ВКС, р. по гр. д. №2126/17 г. на четвърто г. о. на ВКС, р. по в. гр. д. №97/20 г. на ОС Ямбол, недопуснато до обжалване с опр. на ВКС, четвърто г. о. по гр. д. №2509/20 г., р. по гр. д. №293/20 г. на четвърто г. о. на ВКС и др.</w:t>
        <w:tab/>
        <w:br/>
        <w:tab/>
        <w:t xml:space="preserve"> </w:t>
        <w:tab/>
        <w:br/>
        <w:tab/>
        <w:t xml:space="preserve"> Въззивното решение е неправилно – незаконосъобразно и необосновано, в частта, с която на ищцата е присъдена като обезщетение за неимуществени вреди сумата над 15 000 до 30 000 лв., следва да се отмени в тази част и вместо него да се постанови ново за отхвърляне на предявения като частичен иск. В останалата част, с която на ищцата е присъдено обезщетение за неимуществени вреди от 15 000 лв., ведно със законната лихва въззивното решение е правилно и следва да бъде оставено в сила.</w:t>
        <w:tab/>
        <w:br/>
        <w:tab/>
        <w:t xml:space="preserve"> </w:t>
        <w:tab/>
        <w:br/>
        <w:tab/>
        <w:t xml:space="preserve"> Поради изложеното ВКС на РБ, трето г. о.</w:t>
        <w:tab/>
        <w:br/>
        <w:tab/>
        <w:t xml:space="preserve"/>
        <w:tab/>
        <w:br/>
        <w:tab/>
        <w:t xml:space="preserve"> РЕШИ: </w:t>
        <w:tab/>
        <w:br/>
        <w:tab/>
        <w:t xml:space="preserve"> </w:t>
        <w:tab/>
        <w:br/>
        <w:tab/>
        <w:t xml:space="preserve"> ОТМЕНЯ въззивното решение на Апелативен съд София по гр. д. №2746/19 г. от 30.01.20 г. в частта, с която предявеният от М. З. срещу Столична община частичен иск по чл.49 ЗЗД е уважен за сумата над 15 000 до 30 000 лв. и вместо него в тази част постановява:</w:t>
        <w:tab/>
        <w:br/>
        <w:tab/>
        <w:t xml:space="preserve"> </w:t>
        <w:tab/>
        <w:br/>
        <w:tab/>
        <w:t xml:space="preserve"> ОТХВЪРЛЯ предявения като частичен иск на М. В. З. срещу Столична община с пр. осн. чл.49 ЗЗД за разликата над 15 000 лв. до 30 000 лв. като неоснователен.</w:t>
        <w:tab/>
        <w:br/>
        <w:tab/>
        <w:t xml:space="preserve"> </w:t>
        <w:tab/>
        <w:br/>
        <w:tab/>
        <w:t xml:space="preserve"> ОСТАВЯ В СИЛА въззивното решение на Апелативен съд София по гр. д. №2746/19 г. от 30.01.20 г. в останалата му част.</w:t>
        <w:tab/>
        <w:br/>
        <w:tab/>
        <w:t xml:space="preserve"> </w:t>
        <w:tab/>
        <w:br/>
        <w:tab/>
        <w:t xml:space="preserve"> 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