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№833/25.01.2006 по адм. д. №11096/2005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реда на чл. 33 и сл. от ЗВАС.</w:t>
        <w:tab/>
        <w:br/>
        <w:tab/>
        <w:t xml:space="preserve">С решение от 14.07.2005 г. постановено по адм. д. № 1192/ 2003 г., Софийският градски съд, административна колегия , ІІІ "а "състав прогласил нищожността на заповед № РД- 50-192/18.12.2002 г. на кмета на район "Банкя " № 48 и е изпратил преписката на кмета на Столична община за произнасяне по молбата вх. № 70-00-479/4.12.2002 г. при спазване на дадените указания.</w:t>
        <w:tab/>
        <w:br/>
        <w:tab/>
        <w:t xml:space="preserve">Срещу решението е подадена касационна жалба от " Банкя 21 " АД гр. С. с наведени оплаквания за допуснати нарушения на материалния закон и съществени процесуални нарушения.</w:t>
        <w:tab/>
        <w:br/>
        <w:tab/>
        <w:t xml:space="preserve">Ответниците физически лица считат решението за законосъобразно.</w:t>
        <w:tab/>
        <w:br/>
        <w:tab/>
        <w:t xml:space="preserve">О. С. община - район "Банкя " не изразява становище.</w:t>
        <w:tab/>
        <w:br/>
        <w:tab/>
        <w:t xml:space="preserve">Представителят на Върховната административна прокуратура дава мнение за неоснователност на жалбата и законосъобразност на решението.</w:t>
        <w:tab/>
        <w:br/>
        <w:tab/>
        <w:t xml:space="preserve">Върховният административен съд , ІІ отд. след като прецени наведените касационни основания във връзка с доказателствата по делото, прие следното :</w:t>
        <w:tab/>
        <w:br/>
        <w:tab/>
        <w:t xml:space="preserve">Касационната жалба е подадена в срока по чл. 33, ал.1 от ЗВАС , процесуално е допустима, но разгледана по същество е неоснователна.</w:t>
        <w:tab/>
        <w:br/>
        <w:tab/>
        <w:t xml:space="preserve">За да постанови този резултап, Софийският градкси съд е приел, че заповедта, предмет на обжалване е нищожна, мотивирайки този свой извод с липсата на материална компететност на органа.</w:t>
        <w:tab/>
        <w:br/>
        <w:tab/>
        <w:t xml:space="preserve">Устатовено е било по делото, че заповедта, с която е одобрен проект за поправка на на кадастралния план на имоти №№ -2468,2467 и 436 а от кв. 93 по плана на гр. Б. е издадена от кмета на район гр. Б.. Съображенията на съда за това, че компетентен да се произнесе по молбата за паправка на кадастралиния план е кмета на Столична община - чл. 6 и 7 от ЗТСУ отм. , по чийто ред се извършва поправката на планаса обосновани и законосъобразни.Кметовете на райони съгласно посочените разпоредби не са от кръга на лицата да издават заповеди по този ред - чл. 32 1 ал.1 т 2 от ЗТСУ отм.</w:t>
        <w:tab/>
        <w:br/>
        <w:tab/>
        <w:t xml:space="preserve">При това положение приемайки изводите за нищожност на административния акт, предмет на обжалване съдът е постановил решението си в съотвествие с материалния закон и наведеното оплакване в това отношение неоснователно.Неоснователен е и довода за допуснати съществени процесуални нарушения. Съдът е събрал и обсъдил всички относими кам спора доказаталества и постановил решението въз основа на тях и закона и съобразно разпоредбата на чл. 41 , ал.3 от ЗАП. Не са налице отменителните основания посочени в разпоредбата на чл. 218 Б б" в " предл. 1 и 2 от ГПК , поради което и на основание чл. 40, ал.1 от ЗВАС решението като законосъобразно и правилно следва да се остави в сила.</w:t>
        <w:tab/>
        <w:br/>
        <w:tab/>
        <w:t xml:space="preserve">По изложените съображения Върховният административен съд , ІІ отд. РЕШИ:</w:t>
        <w:tab/>
        <w:br/>
        <w:tab/>
        <w:t xml:space="preserve">ОСТАВА В СИЛА решението от 14.07.2005 г. постановено по адм. д. № 1192/2003 г. на Софийски градски съд, административна колегия , ІІІ" а" състав. Решението не подлежи на обжалване. Вярно с оригинала, ПРЕДСЕДАТЕЛ: /п/ Д. Й. секретар: ЧЛЕНОВЕ: /п/ Г. А./п/ М. Д. Д.Й.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