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№1232/08.10.2012 по адм. д. №1110/2012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w:t>
        <w:tab/>
        <w:br/>
        <w:tab/>
        <w:t xml:space="preserve">Образувано е по касационна жалба на началника на М. С. против решение № 5436/30.11.2011 г., постановено по адм. д. 7657/ 2011 г. по описа на Административен съд - София-град, с което е отменен мълчалив отказ за заплащане на законната лихва по чл. 4 от Закона за възстановяване на надвнесен акциз за употребявани автомобили (ЗВНАУА) за времето от 11.12.2007 г. до 01.01.2011 г., потвърден с решение № 565/05.08.2011 г. на директора на Агенция "М"ООД. Касаторът твърди, че решението е неправилно като постановено в нарушение на материалния закон и необоснованост – касационни основания по чл. 209, т. 3 от АПК. Иска да бъде отменено атакуваното решение по подробни съображения, изложени в касационната жалба. Претендира разноски.</w:t>
        <w:tab/>
        <w:br/>
        <w:tab/>
        <w:t xml:space="preserve">Ответникът "СА"ООД оспорва касационната жалба по съображения в писмен отговор. Претендира разноски.</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Върховен административен съд, осмо отделение, като взе предвид разпоредбата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w:t>
        <w:tab/>
        <w:br/>
        <w:tab/>
        <w:t xml:space="preserve">С обжалваното съдебно решение № 5436/30.11.2011 г., постановено по адм. д. 7657/ 2011 г. по описа на АССГ е отменен мълчалив отказ за заплащане на законната лихва по чл. 4 от ЗВНАУА за времето от 11.12.2007 г. до 01.01.2011 г., потвърден с решение №565/05.08.2011 г. на директора на Агенция "М"ООД за възстановяване на законната лихва върху недължимо внесения акциз в размер на 3060 лв. за времето от 11.12.2007 г. до 01.01.2011 г., съобразно указанията на съда.</w:t>
        <w:tab/>
        <w:br/>
        <w:tab/>
        <w:t xml:space="preserve">Не е предмет на касационно обжалване останалата част на съдебното решение, което има характер на определение за частично прекратяване на делото.</w:t>
        <w:tab/>
        <w:br/>
        <w:tab/>
        <w:t xml:space="preserve">Административният съд е приел, че е формиран мълчалив отказ на началника на М. С. за произнасяне по цялото искане на "СА"ООД за възстановяване на внесен акциз за употребяван автомобил заедно със законната лихва. Според съдът неправилно не е определена лихва за забава за периода от 11.12.2007 г. до 01.01.2011 г. върху определен за възстановяване акциз в размер на 3060 лв. за извършен внос на употребяван автомобил. Съдът е изложил подробни мотиви за възприетото от него становище, че в този случай се дължи лихва от момента на внасяне на акциза - 11.12.2007 г., а не както е прието в решение № 9700-0208/27.06.2011 г. на началника на М. С. от влизане в сила на ЗВНАУА ( 01.01.2011 г.). Така постановеното съдебно решение е неправилно.</w:t>
        <w:tab/>
        <w:br/>
        <w:tab/>
        <w:t xml:space="preserve">По делото не е налице спор относно фактите и административният съд правилно е установил фактическата обстановка по спора, а именно, че с акцизна декларация за автомобили № ВС005000/2943/11.12.2007 г. "СА"ООД декларира акциз за внасяне в размер на 4 480 лв. за осъществен внос на лек автомобил, марка Нисан, модел Патфандер, мощност 128 kw, с дата на първа регистрация 23.06.2005 г. Акцизът е реално заплатен с вносна бележка № 1652/11.12.2007 г.</w:t>
        <w:tab/>
        <w:br/>
        <w:tab/>
        <w:t xml:space="preserve">С искане вх. № В47-0845/21.06.2011 г. "СА"ООД претендира възстановяване на сумата 3060 лв., представляваща надвнесен акциз, заедно със законната лихва. С Решение № 9700-0208/27.06.2011 г. на началника на митница “Столична” е възстановена сумата за надвнесен акциз в размер на 3060 лв., ведно с лихвата по чл. 4 от ЗВНАУА от влизане в сила на ЗВНАУА ( 01.01.2011 г. ) до окончателното плащане. В изпълнение на това решение, потвърдено с решение № 565/05.08.2011 г. на директора на Агенция"М"ООД получава банков превод за сумата 3060 лв. - главница и 167,26 лв. - лихва.</w:t>
        <w:tab/>
        <w:br/>
        <w:tab/>
        <w:t xml:space="preserve">При така установената правилно фактическа обстановка съдът обосновава правни изводи в противоречие на закона.</w:t>
        <w:tab/>
        <w:br/>
        <w:tab/>
        <w:t xml:space="preserve">Сумата 3060 лв., представляваща надвнесен акциз, е възстановена на "СА"ООД с изричен административен акт, който е постановен въз основа на специален закон - ЗВНАУА, издаден за уреждане на възникналите правоотношения при прилагането на чл. 40, ал. 2 от Закона за акцизите и данъчните складове (ЗАДС) в периода след 01.01.2007 г. В тази част решението на началника на М. С. е влязло в сила, поради което с оглед съдържанието на специалния закон и решение по дело С-2/09 на Съда на Европейския съюз (СЕС) следва да се приеме, че сумата, събрана в нарушение на правото на Съюза, е възстановена.</w:t>
        <w:tab/>
        <w:br/>
        <w:tab/>
        <w:t xml:space="preserve">Съгласно трайната практика на СЕС въпросът за олихвяването на суми, събрани в нарушение на правото на Съюза е предоставен за разрешаване при условията на процесуална автономия на държавите членки. В по-старата си практика СЕС приема, че проблематиката за плащането на лихва върху събрани в нарушение на правото на Съюза суми е вторичен въпрос, който се урежда от националното право и държавите членки могат да уреждат въпроса за плащането на лихва, включително момента, от който следва да се начислява лихва, както и лихвения процент. (Решение от 21 май 1976 г. по дело Roquette Fr иres/</w:t>
        <w:tab/>
        <w:br/>
        <w:tab/>
        <w:t xml:space="preserve">Комисия, 26/74, Recueil, стр. 677, § 11 и сл., Решение от 12 юни 1980 г. по дело Express Dairy Foods,130/79, Recueil, стр. 1887, § 16 и сл., Решение от 15 септември 1998 г. по дело Ansaldo Energia и др., C-279/96, C-280/96 и C-281/96, Recueil, стр. I-5025, § 28, Решение от 7 септември 2006 г. по дело N, C-470/04, Recueil, стр. I-7409, § 60).</w:t>
        <w:tab/>
        <w:br/>
        <w:tab/>
        <w:t xml:space="preserve">В по-новата съдебна практика на СЕС изрично се потвърждава, че според правото на Съюза държавите членки са длъжни да възстановяват събраните данъци в нарушение на правото на Съюза заедно с лихва като компенсация за неналичността на платените в нарушение на общностното право суми ( Решение от 13 март 2007 г. по дело Test Claimants in the Thin Cap Group Litigation, C-524/04, Сборник, стр. I-2107, § 112 и сл. и Решение от 12 декември 2006 г. по дело Test Claimants in the FII Group Litigation, C-446/04, Recueil, стр. I-11753, § 202 и сл.).</w:t>
        <w:tab/>
        <w:br/>
        <w:tab/>
        <w:t xml:space="preserve">В изпълнение на това тълкуване на общностното право е приета и разпоредбата на чл. 4 от ЗВНАУА, според която за надвнесения акциз се дължи законна лихва, но без да е определен момента, от който се начислява. Този специален закон урежда възстановяването на надвнесен акциз за внесени или въведени на територията на страната употребявани автомобили за периода от 1 януари 2007 г. до 31 декември 2009 г. включително като дефинира понятията "надвнесен акциз" и "употребявани автомобили", определя детайлно процедурата за подаване и разглеждане на исканията.</w:t>
        <w:tab/>
        <w:br/>
        <w:tab/>
        <w:t xml:space="preserve">Съгласно принципът на равностойност правилата, които регулират възстановяването на събрани в нарушение на националното право суми следва да бъдат приложени и спрямо сходни исканията за възстановяване на суми за данъци, събрани в нарушение на правото на Съюза. ( Решение на Съда (голям състав) от 19 юли 2012 г. по дело Littlewoods Retail Ltd и други, C-591/10, § 31.)</w:t>
        <w:tab/>
        <w:br/>
        <w:tab/>
        <w:t xml:space="preserve">Следователно независимо от наличието на специален закон, но поради липсата на уредба в него относно началната дата на олихвяване, по отношение на конкретния спор са приложими общите правила на ДОПК за възстановяване на внесени за данъци суми, в какъвто смисъл е изричното препращане от § 1 от допълнителните разпоредби на ЗВНАУА. Различно тълкуване би поставило в различно положение лицата, които са внесли или са им събрани данъци в нарушение на общностното право от тези, на които са събрани или са внесли недължими на друго основание суми.</w:t>
        <w:tab/>
        <w:br/>
        <w:tab/>
        <w:t xml:space="preserve">Съгласно чл. 129, ал. 6 от ДОПК недължимо внесени или събрани суми, с изключение на задължителни осигурителни вноски, се връщат със законната лихва за изтеклия период, когато са внесени или събрани въз основа на акт на орган по приходите. В останалите случаи сумите се връщат със законната лихва от деня, в който е следвало да бъдат възстановени по реда на ал. 1 - 4. Законодателят е разграничил двете хипотези, при които от различен момент се дължи законната лихва, а именно дали внасянето или събиране на недължимите суми е въз основа на акт на органа по приходите или не, което с оглед действащото законодателство предполага, че внасянето или събирането на недължимите суми е резултат на подадена декларация или плащане от задълженото лице. Възстановяването на недължими суми, внесени от данъчния субект или събрани въз основа на подадена от него декларация, се осъществява по негово искане. Общият ред за подаване на искането и компетентния орган са регламентирани в чл. 129 и чл. 130 от ДОПК, а в специалния конкретен случай детайлите като образец на искането, срокове и компетентен орган са определени в специалния ЗВНАУА.</w:t>
        <w:tab/>
        <w:br/>
        <w:tab/>
        <w:t xml:space="preserve">Следователно за спазване принципа на равностойност в случая следва да се приложи най-близката хипотеза за определяне началния момент на олихвяване на недължимо внесени или събрани суми, която е тази на чл. 129, ал. 6, изр. 2 от ДОПК. Сумата 3060 лв. е внесена въз основа на акцизна декларация, подадена от "СА"ООД, по която не е постановяван изричен акт на митнически орган.</w:t>
        <w:tab/>
        <w:br/>
        <w:tab/>
        <w:t xml:space="preserve">По делото се установява, че производство по чл. 7 и сл. от ЗВНАУА е започнало на 21.06.2011 г., поради което от тази датата се дължи законната лихва върху възстановения надвнесен акциз, а не както е приел АССГ от датата на внасяне на акциза, с което е допуснал нарушение на закона, касационно основание за отмяна по смисъла на чл. 209, т. 3 от АПК. По делото няма данни в по-ранен момент "СА"ООД да е претендирало възстановяване на внесен акциз в нарушение на общностното право. В настоящият случай с решение № 9700-0208/27.06.2011 г. на началника на М. С., потвърдено с решение № 565/05.08.2011 г. на директора на Агенция "М"ООД в частта, с която се оспорва отказ да бъде определена като дължима законна лихва върху сумата 3060 лв. за периода от 11.12.2007 г. до 01.01.2011 г.</w:t>
        <w:tab/>
        <w:br/>
        <w:tab/>
        <w:t xml:space="preserve">По водене на делото началникът на М. С. не е направил разноски, но е представлява от юрисконсулт, поради което с оглед изхода на спора пред касационната инстанция "СА"ООД му дължи 80 лв., юрисконсултско възнаграждение.</w:t>
        <w:tab/>
        <w:br/>
        <w:tab/>
        <w:t xml:space="preserve">По изложените съображения, Върховен административен съд, осмо отделение РЕШИ: ОТМЕНЯ</w:t>
        <w:tab/>
        <w:br/>
        <w:tab/>
        <w:t xml:space="preserve">решение № 5436/30.11.2011 г., постановено по адм. д. 7657/ 2011 г. по описа на Административен съд - София-град, с което по жалба на "СА"ООД е отменен мълчалив отказ на началника на М. С. за заплащане на законната лихва по чл. 4 от Закона за възстановяване на надвнесен акциз за употребявани автомобили за времето от 11.12.2007 г. до 01.01.2011 г., потвърден с решение № 565/05.08.2011 г. на директора на Агенция "М"ООД, гр. С., бул. "А. Д." № 9, ет. 2, вход от ул. "Б. К.", В. Ц. срещу отказ на началника на М. С. за заплащане на законната лихва по чл. 4 от Закона за възстановяване на надвнесен акциз за употребявани автомобили за времето от 11.12.2007 г. до 01.01.2011 г., потвърден с решение № 565/05.08.2011 г. на директора на Агенция "М"ООД, гр. С., бул. "А. Д." № 9, ет. 2, вход от ул. "Б. К.", В. Ц., да заплати на М. С., гр. С., ул. "Веслец" № 84 сумата 80 лв. (осемдесет лева).</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Д. Ч./п/ С. П.</w:t>
        <w:tab/>
        <w:br/>
        <w:tab/>
        <w:t xml:space="preserve">Д.Ч.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