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№249/30.10.2012 по ч. търг. д. №801/2012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/>
        <w:tab/>
        <w:br/>
        <w:tab/>
        <w:t xml:space="preserve">2</w:t>
        <w:tab/>
        <w:br/>
        <w:tab/>
        <w:t xml:space="preserve"> </w:t>
        <w:tab/>
        <w:br/>
        <w:tab/>
        <w:t xml:space="preserve">Определение по т. д. № 303/12 на ВКС, ТК, І-во отд.</w:t>
        <w:tab/>
        <w:br/>
        <w:tab/>
        <w:t xml:space="preserve"> </w:t>
        <w:tab/>
        <w:br/>
        <w:tab/>
        <w:t xml:space="preserve">Определение по т. д. № 303/12 на ВКС, ТК, І-во отд.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№249</w:t>
        <w:tab/>
        <w:br/>
        <w:tab/>
        <w:t xml:space="preserve"> </w:t>
        <w:tab/>
        <w:br/>
        <w:tab/>
        <w:t xml:space="preserve"> София, 30.10.2012 год.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състав на първо отделение в закрито заседание на двадесет и девети октомври през две хиляди и дванадесета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/>
        <w:tab/>
        <w:br/>
        <w:tab/>
        <w:t xml:space="preserve"> ТОТКА КАЛЧЕВА </w:t>
        <w:tab/>
        <w:br/>
        <w:tab/>
        <w:t xml:space="preserve"> </w:t>
        <w:tab/>
        <w:br/>
        <w:tab/>
        <w:t xml:space="preserve">като изслуша докладваното от Председателя /съдията/ Т. Райковска т. д. № 801 по описа за 2012 год., и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реда на чл. 288, във вр. с чл. 280, ал. 1 ГПК по повод постъпила касационна жалба от Ц. Н. Ц. от [населено място], [община] срещу решение № 181/26.04.2012 г. по гр. д. № 939/2011 г. на Софийски окръжен съд, с което е потвърдено решение № 213/30.09.2011 г. по гр. д. № 788/2011 г. на Ботевградски районен съд. </w:t>
        <w:tab/>
        <w:br/>
        <w:tab/>
        <w:t xml:space="preserve"> </w:t>
        <w:tab/>
        <w:br/>
        <w:tab/>
        <w:t xml:space="preserve"> С последното е признато за установено съществуването на вземанията на [фирма] към Ц. Н. Ц., за което е издадена заповед за изпълнение на парично задължение № 1241/15.12.2010 г. по ч. гр. д. № 2023/2010 г. за сумата 6163,72 лв. -главница, за сумата 295,24 лв. - редовна лихва за периода 10.06.2010 г. до 24.10.2010 г., за сумата 431,99 лв. - наказателна лихва за периода 10.09.2010 г. до 14.12.2010 г., ведно със законната лихва върху главницата, начиная от 15.12.2010 г. до окончателното изплащане по договор за банков кредит № 176-126/19.10.2007 г., както и разноски за заповедно производство и съдебни разноски по конкретното производство. </w:t>
        <w:tab/>
        <w:br/>
        <w:tab/>
        <w:t xml:space="preserve"> </w:t>
        <w:tab/>
        <w:br/>
        <w:tab/>
        <w:t xml:space="preserve">Правната квалификация на иска, съгласно мотивите на обжалваното решение е по чл. 422 ГПК.</w:t>
        <w:tab/>
        <w:br/>
        <w:tab/>
        <w:t xml:space="preserve"> </w:t>
        <w:tab/>
        <w:br/>
        <w:tab/>
        <w:t xml:space="preserve"> Касационната жалба е недопустима.</w:t>
        <w:tab/>
        <w:br/>
        <w:tab/>
        <w:t xml:space="preserve"> </w:t>
        <w:tab/>
        <w:br/>
        <w:tab/>
        <w:t xml:space="preserve"> Решението на Софийски окръжен съд не подлежи на обжалване. Съгласно § 25 от ПЗР на ЗИДГПК /ДВ, бр. 100/21.12.2010 г. само висящите производства се разглеждат по досегашния ред. С нормата на чл. 280, ал. 2 ГПК /цитирано изменение/ е въведен нов обективен критерий за ограничаване достъпа до касационно обжалване – а именно не подлежат на касационно обжалване решенията по въззивни дела с цена на иска до 5000 лв. за граждански дела и до 10 000 лв. за търговски дела. </w:t>
        <w:tab/>
        <w:br/>
        <w:tab/>
        <w:t xml:space="preserve"> </w:t>
        <w:tab/>
        <w:br/>
        <w:tab/>
        <w:t xml:space="preserve">Сделката, от която произтича вземането е търговска по смисъла на чл. 286, ал. 2, във вр. с чл. 1, ал. 1, т. 7 ТЗ, което определя и характера на образуваното съдебно производство, в рамките на което е постановено въззивното решение по търговско дело по повод спор за парично вземане с цена на иска по-ниска от 10 000 лв. </w:t>
        <w:tab/>
        <w:br/>
        <w:tab/>
        <w:t xml:space="preserve"> </w:t>
        <w:tab/>
        <w:br/>
        <w:tab/>
        <w:t xml:space="preserve"> Предвид изложеното, Върховният касационен съд, състав на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касационната жалба вх. № 1285/15.06.2012 г., сигнатура на СОС, депозирана от Ц. Н. Ц. от [населено място], [община] срещу решение № 181/26.04.2012 г. по гр. д. № 939/2011 г. на Софийски окръжен съд. </w:t>
        <w:tab/>
        <w:br/>
        <w:tab/>
        <w:t xml:space="preserve"> </w:t>
        <w:tab/>
        <w:br/>
        <w:tab/>
        <w:t xml:space="preserve"> Определението може да се обжалва с частна жалба пред друг тричленен състав на ВКС, ТК, в едноседмичен срок от съобщението.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