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№472/25.10.2010 по нак. д. №440/2010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472София, 25 октомври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съдебно заседание на 13 октомври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И. Н</w:t>
        <w:tab/>
        <w:br/>
        <w:tab/>
        <w:t xml:space="preserve"> </w:t>
        <w:tab/>
        <w:br/>
        <w:tab/>
        <w:t xml:space="preserve"> ЧЛЕНОВЕ: И. А</w:t>
        <w:tab/>
        <w:br/>
        <w:tab/>
        <w:t xml:space="preserve"> </w:t>
        <w:tab/>
        <w:br/>
        <w:tab/>
        <w:t xml:space="preserve"> Д. А</w:t>
        <w:tab/>
        <w:br/>
        <w:tab/>
        <w:t xml:space="preserve"/>
        <w:tab/>
        <w:br/>
        <w:tab/>
        <w:t xml:space="preserve">при участието на секретаря А. К</w:t>
        <w:tab/>
        <w:br/>
        <w:tab/>
        <w:t xml:space="preserve"> </w:t>
        <w:tab/>
        <w:br/>
        <w:tab/>
        <w:t xml:space="preserve">и в присъствието на прокурора Р. К</w:t>
        <w:tab/>
        <w:br/>
        <w:tab/>
        <w:t xml:space="preserve"> </w:t>
        <w:tab/>
        <w:br/>
        <w:tab/>
        <w:t xml:space="preserve">изслуша докладваното от съдията И. А</w:t>
        <w:tab/>
        <w:br/>
        <w:tab/>
        <w:t xml:space="preserve"> </w:t>
        <w:tab/>
        <w:br/>
        <w:tab/>
        <w:t xml:space="preserve">н. дело № 440/2010 година.</w:t>
        <w:tab/>
        <w:br/>
        <w:tab/>
        <w:t xml:space="preserve"> </w:t>
        <w:tab/>
        <w:br/>
        <w:tab/>
        <w:t xml:space="preserve"> На основание чл.419, във вр. с чл. 422, ал. 1, т.5, във вр. с чл.348, ал.1,т.2 НПК, е постъпило във ВКС на РБ, искане от главния прокурор на РБ за отмяна по реда на възобновяването на влязлата в сила присъда № 219 от 27.11.2009год. по н. о.х. д. № 3094/2009 год. на Русенския районен съд.`</w:t>
        <w:tab/>
        <w:br/>
        <w:tab/>
        <w:t xml:space="preserve"> </w:t>
        <w:tab/>
        <w:br/>
        <w:tab/>
        <w:t xml:space="preserve"> В искането се твърди, че атакуваният по реда на възобновяването съдебен акт, е постановен в нарушение на процесуалния закон. Отправено е искане за отмяната му и връщане на делото за ново разглеждане, на стадия на разпоредителното заседание.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 Осъденото лице в съдебно заседание, чрез защитника си изразява становище за основателност на искането. </w:t>
        <w:tab/>
        <w:br/>
        <w:tab/>
        <w:t xml:space="preserve"> </w:t>
        <w:tab/>
        <w:br/>
        <w:tab/>
        <w:t xml:space="preserve"> Върховният касационен съд, като прецени доводите на страните, проверявайки атакувания съдебен акт в пределите на искането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> С атакуваното определение, на основание чл.382,ал.7НПК е одобрено постигнатото между районна прокуратура-гр.Русе и подсъдимия Д. Д. Г. споразумение, с което е ангажирана наказателната отговорност на подсъдимия за извършено престъпление по чл.339, ал.1 НК и осъден при условията на чл.54 НК, на лишаване от свобода за срок от седем месеца, при първоначален”строг”режим на изтърпяване, в затворническо общежитие от „закрит тип”.</w:t>
        <w:tab/>
        <w:br/>
        <w:tab/>
        <w:t xml:space="preserve"/>
        <w:tab/>
        <w:br/>
        <w:tab/>
        <w:t xml:space="preserve"> Искането на главния прокурор на РБ за отмяна по реда на възобновяването, е процесуално допустимо.</w:t>
        <w:tab/>
        <w:br/>
        <w:tab/>
        <w:t xml:space="preserve"> </w:t>
        <w:tab/>
        <w:br/>
        <w:tab/>
        <w:t xml:space="preserve"> Съдебният акт, който не е проверяван по касационен ред, е влязъл в законна сила на 27.11.2009 год., а искането постъпило във ВКС на РБ - на 31.03.2010год.,т. е. в законоустановения срок.</w:t>
        <w:tab/>
        <w:br/>
        <w:tab/>
        <w:t xml:space="preserve"> </w:t>
        <w:tab/>
        <w:br/>
        <w:tab/>
        <w:t xml:space="preserve"> Разгледано по същество, е основателно.</w:t>
        <w:tab/>
        <w:br/>
        <w:tab/>
        <w:t xml:space="preserve"> </w:t>
        <w:tab/>
        <w:br/>
        <w:tab/>
        <w:t xml:space="preserve"> С атакувания съдебен акт, в разрез с процесуалните изисквания, визирани в разпоредбата на чл.248,ал.2,т.3 НПК, съдията-докладчик след образуване на съдебното производство, не го е прекратил и върнал на прокурора за отстраняване на отстранимо процесуално нарушение, с което са ограничени правата на обвиненото лице.</w:t>
        <w:tab/>
        <w:br/>
        <w:tab/>
        <w:t xml:space="preserve"> </w:t>
        <w:tab/>
        <w:br/>
        <w:tab/>
        <w:t xml:space="preserve"> Видно от материалите по делото-протокол за личен обиск, показания на свидетелите Нуритин И., В. Л., П. П., П. Н., депозирани в досъдебното производство, деянието не е извършено от осъдения на 15.04.2008год., а една година по-късно - на 15.04.2009год. Нещо по-вече, в постановлението за привличане на Г. в качеството му на обвиняем е вписана неправилно датата 04.11.2009год.</w:t>
        <w:tab/>
        <w:br/>
        <w:tab/>
        <w:t xml:space="preserve"> </w:t>
        <w:tab/>
        <w:br/>
        <w:tab/>
        <w:t xml:space="preserve"> Внесеното от районна прокуратура-гр.Русе по реда на чл.382,ал.1 НПК споразумение е с невярно посочена година на извършване на престъплението. Постановлението за образуване на наказателното производство е от 25.04.2009год., в която е вписана вярната година, но със споразумението е допусната грешка. Към датата, на която е обвинен, че е извършил престъпното посегателство осъденият е изтърпявал наказание лишаване от свобода. С вписването на невярна година за извършване на престъплението, са нарушени процесуалните права на Г., обстоятелство относимо към преценка приложимостта на чл.25,ал.1,във вр. с чл.23,ал.1НК при групиране на наложените на осъдения наказания лишаване от свобода по предходни присъди.</w:t>
        <w:tab/>
        <w:br/>
        <w:tab/>
        <w:t xml:space="preserve"/>
        <w:tab/>
        <w:br/>
        <w:tab/>
        <w:t xml:space="preserve"> Изложеното обуславя отмяна на присъдата по реда на възобновяването и връщане на делото за ново разглеждане на районен съд-гр.Русе, на стадия на разпоредителното заседание. </w:t>
        <w:tab/>
        <w:br/>
        <w:tab/>
        <w:t xml:space="preserve"> </w:t>
        <w:tab/>
        <w:br/>
        <w:tab/>
        <w:t xml:space="preserve"> Водим от горното,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възобновяването определение № 219 от 27.11.2009год. по н. о.х. д. № 3094/09год. на районен съд-гр.Русе, с което е одобрено споразумение между районна прокуратура-гр.Русе и подсъдимия Д. Д. Г..</w:t>
        <w:tab/>
        <w:br/>
        <w:tab/>
        <w:t xml:space="preserve"> </w:t>
        <w:tab/>
        <w:br/>
        <w:tab/>
        <w:t xml:space="preserve"> ВРЪЩА ДЕЛОТО за ново разглеждане на районен съд-гр.Русе, на стадия на разпоредителното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