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№432/19.10.2010 по нак. д. №379/2010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432 </w:t>
        <w:tab/>
        <w:br/>
        <w:tab/>
        <w:t xml:space="preserve"> </w:t>
        <w:tab/>
        <w:br/>
        <w:tab/>
        <w:t xml:space="preserve"> София, 19.10. 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II наказателно отделение, в съдебно заседание на 29 септември, две хиляди и десета година, в състав:</w:t>
        <w:tab/>
        <w:br/>
        <w:tab/>
        <w:t xml:space="preserve"> </w:t>
        <w:tab/>
        <w:br/>
        <w:tab/>
        <w:t xml:space="preserve"> ПРЕДСЕДАТЕЛ: С. С</w:t>
        <w:tab/>
        <w:br/>
        <w:tab/>
        <w:t xml:space="preserve"> </w:t>
        <w:tab/>
        <w:br/>
        <w:tab/>
        <w:t xml:space="preserve"> ЧЛЕНОВЕ: Ю. К</w:t>
        <w:tab/>
        <w:br/>
        <w:tab/>
        <w:t xml:space="preserve"> </w:t>
        <w:tab/>
        <w:br/>
        <w:tab/>
        <w:t xml:space="preserve"> Б. Ч </w:t>
        <w:tab/>
        <w:br/>
        <w:tab/>
        <w:t xml:space="preserve"> </w:t>
        <w:tab/>
        <w:br/>
        <w:tab/>
        <w:t xml:space="preserve">при участието на секретаря А.К</w:t>
        <w:tab/>
        <w:br/>
        <w:tab/>
        <w:t xml:space="preserve"> </w:t>
        <w:tab/>
        <w:br/>
        <w:tab/>
        <w:t xml:space="preserve">и в присъствието на прокурора Д.Г</w:t>
        <w:tab/>
        <w:br/>
        <w:tab/>
        <w:t xml:space="preserve"> </w:t>
        <w:tab/>
        <w:br/>
        <w:tab/>
        <w:t xml:space="preserve">изслуша докладваното от председателя (съдията) Ю.К </w:t>
        <w:tab/>
        <w:br/>
        <w:tab/>
        <w:t xml:space="preserve"> </w:t>
        <w:tab/>
        <w:br/>
        <w:tab/>
        <w:t xml:space="preserve">наказателно дело № 379/2010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частна жалба на тъжителя Д. И. Б. от гр. И., чрез неговия процесуален представител – адвокат Ю. Д., против въззивна присъда на Софийския окръжен съд, постановена по внчхд № 197/2010 г. Твърди се, че съдебният акт е неправилен и незаконосъобразен и се иска неговата отмяна с връщане на делото за ново разглеждане.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прокуратура, е изразил в съдебно заседание становище, че частната жалба е основателна и следва да бъде уважена.</w:t>
        <w:tab/>
        <w:br/>
        <w:tab/>
        <w:t xml:space="preserve"> </w:t>
        <w:tab/>
        <w:br/>
        <w:tab/>
        <w:t xml:space="preserve"> Върховният касационен съд, в пределите на касационната проверка по реда на чл. 347, ал. 1 НПК, за да се произнесе съобрази следното:</w:t>
        <w:tab/>
        <w:br/>
        <w:tab/>
        <w:t xml:space="preserve"> </w:t>
        <w:tab/>
        <w:br/>
        <w:tab/>
        <w:t xml:space="preserve"> С въззивна присъда от 26.04.2010 г., Софийският окръжен съд, наказателно отделение, 2-ри въззивен състав, е отменил присъда № 168/17.12.2009 г., постановена по нчхд № 321/2008 г., на Районен съд гр. И., като вместо нея е прекратил наказателното производство срещу Ю. Й. А. и В. И. Т. – двамата от гр. И., образувано по тъжба на Д. И. Б., за извършени на 30.05.2008 г. престъпления по чл. 148, ал. 1, т. 1, вр. чл. 146, ал. 1 НК и по чл. 148, ал. 1, т. 1, вр. чл. 147, ал. 1 НК, на основание чл. 24, ал. 4, т. 2, вр. чл. 81, ал. 3 НПК, оставил е без разглеждане предявените граждански искове и се е произнесъл по направените разноски.</w:t>
        <w:tab/>
        <w:br/>
        <w:tab/>
        <w:t xml:space="preserve"> </w:t>
        <w:tab/>
        <w:br/>
        <w:tab/>
        <w:t xml:space="preserve"> Потвърдил е присъдата в частта относно дължимите от Д. Б. на В. Т. разноски.</w:t>
        <w:tab/>
        <w:br/>
        <w:tab/>
        <w:t xml:space="preserve"> </w:t>
        <w:tab/>
        <w:br/>
        <w:tab/>
        <w:t xml:space="preserve"> По доводите в жалбата на частния тъжител Д. И. Б.:</w:t>
        <w:tab/>
        <w:br/>
        <w:tab/>
        <w:t xml:space="preserve"> </w:t>
        <w:tab/>
        <w:br/>
        <w:tab/>
        <w:t xml:space="preserve"> Посочените възражения във връзка с приетите от въззивния съд съществени процесуални нарушения, поради не приложението на чл. 287, ал. 6 НПК от първата инстанция, са основателни по следните съображения:</w:t>
        <w:tab/>
        <w:br/>
        <w:tab/>
        <w:t xml:space="preserve"> </w:t>
        <w:tab/>
        <w:br/>
        <w:tab/>
        <w:t xml:space="preserve"> По делото е безспорно, че в тъжбата е допусната техническа грешка относно датата на проведеното от О. заседание на съветниците, на което са извършени деянията инкриминирани от тъжителя Б.. И това е така, защото от О.тоятелствената й част е очевидно, че се има в пред вид извършеното от двамата подсъдими именно на проведеното публично заседание на общинския съвет, което се е състояло на 30.05.2008 г., а на 29.05.2008 г., както е било посочено в тъжбата, такова не е имало. В подкрепа на този извод са и сл. бележка на О. И. от 23.01.2009 г., направеното уточнение в с. з. на 03.09.2009 г., от повереника на частния тъжител, относно датата на извършване на деянията, срещу което не са възразили и двамата подсъдими и техните защитници тогава, както и по време на всички заседания проведени по делото, приложеният препис от протокол № 9/30.05.2008 г., на О. И., /т. 8 от дневния ред/. Следователно, с оглед на тези безспорни данни, очевидно е, че не се касае за някакво изменение на обвинението, тъй като не се изменя О.тоятелствена му част, а за допусната техническа грешка, която е била отстранена от страна на тъжителя още в първото по делото заседание, когато е даден ход на делото и срещу която, както бе посочено и по – горе не са правени никакви възражения и по никакъв начин не е било ограничено правото на защита на двамата подсъдими. Поради това и няма никакви основания за приложение разпоредбите на чл. 287, ал. 6 НПК.</w:t>
        <w:tab/>
        <w:br/>
        <w:tab/>
        <w:t xml:space="preserve"> </w:t>
        <w:tab/>
        <w:br/>
        <w:tab/>
        <w:t xml:space="preserve"> С оглед на изложеното, настоящата инстанция счита, че второинстанционният съдебен акт, с който се прекратява производството, се явява незаконосъобразен от процесуална гледна точка, което налага неговата отмяна и връщане на делото за ново разглеждане, от стадия на съдебното заседание. Посоченото съществено процесуално нарушение е касационно основание по смисъла на чл. 348, ал. 3, т. 1 НПК, тъй като са засегнати правата на тъжителя.</w:t>
        <w:tab/>
        <w:br/>
        <w:tab/>
        <w:t xml:space="preserve"> </w:t>
        <w:tab/>
        <w:br/>
        <w:tab/>
        <w:t xml:space="preserve"> Що се касае за възражението на жалбоподателя, за незаконосъобразно отхвърляне на искането за отвод, на председателя на въззивния съдебен състав, настоящата инстанция счита същото за неоснователно. Този съд се е произнесъл съобразно разпоредбите на закона – чл. 31, ал. 4 НПК, след тайно съвещание с протоколно определение и преценявайки, че липсват основанията по чл. 29, ал. 2 НПК, е отхвърлил същото. Законът е предоставил тази преценка на състава на съда – за наличие на основания за отвод, което е сторил в случая въззивният съд.</w:t>
        <w:tab/>
        <w:br/>
        <w:tab/>
        <w:t xml:space="preserve"> </w:t>
        <w:tab/>
        <w:br/>
        <w:tab/>
        <w:t xml:space="preserve"> Водим от горното и на основание чл. 354, ал. 1, т. 4 и ал. 3, т. 2 НПК, 2-ро наказателно отделение при Върховния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 Т М Е Н Я изцяло въззивна присъда от 26.04.2010 г., постановена по внчхд № 197/2010 г., на Софийския окръжен съд, НО, 2-ри въззивен състав и ВРЪЩА делото за ново разглеждане от друг състав на същия съд,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