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№764/28.01.2022 по адм. д. №6169/2021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764 София, 28.01.2022 В ИМЕТО НА НАРОДА</w:t>
        <w:tab/>
        <w:br/>
        <w:tab/>
        <w:t xml:space="preserve">Върховният административен съд на Република България - Осмо отделение, в съдебно заседание на деветнадесети януари в състав: ПРЕДСЕДАТЕЛ:ТЕОДОРА НИКОЛОВА ЧЛЕНОВЕ:ДИМИТЪР ПЪРВАНОВЕМИЛИЯ ИВАНОВА при секретар Пенка Котанидис и с участието на прокурора Емил Данговизслуша докладваното от председателяТЕОДОРА НИКОЛОВА по адм. дело № 6169/2021</w:t>
        <w:tab/>
        <w:br/>
        <w:tab/>
        <w:t xml:space="preserve">Производство по реда на чл. 208 и сл. от Административно-процесуалния кодекс (АПК).</w:t>
        <w:tab/>
        <w:br/>
        <w:tab/>
        <w:t xml:space="preserve">Образувано по касационна жалба на директора на Териториална дирекция „Митница Варна“ чрез юрк. Л. Сърбинска (тази страна е конституирана в настоящето касационно производство вместо директора на Териториална дирекция „Северна Морска“ предвид новата структура на Агенция „Митници“) срещу Решение № 189 от 20.04.2021г., постановено по адм. дело № 1109/2020 г. по описа на Административен съд – Хасково, с което по жалба на „Евротекс“ ЕООД – гр. Димитровград е отменено Решение към MRN 20ВG002002033022R8 от 21.07.2020 г., с Рег.№32- 331889/12.11.2020 г., на Директора на Териториална дирекция Северна морска към Агенция „Митници“ и Агенция „Митници“ е осъдена да заплати на „Евротекс” ЕООД, ЕИК[ЕИК], със седалище и адрес на управление гр. Димитровград, [улица], направените по делото разноски в размер на 1 020 лв.</w:t>
        <w:tab/>
        <w:br/>
        <w:tab/>
        <w:t xml:space="preserve">Касаторът поддържа, че съдебното решение е неправилно, като постановено в нарушение на материалния закон и необоснованост - касационни основания по чл. 209, т. 3 АПК. Счита, че методите за определяне на митническа стойност, въз основа на идентични или сходни стоки са неприложими. Счита, че съдът неправилно е приел, че митническите органи не са извършили анализ съобразно изискванията на чл.141 от Регламента за прилагане и съответно не са обосновали приложената от тях договорна стойност на трети лица. Стоката описана в придружаващите документи като „дрехи втора употреба - 716 колета“, 14 435 кг. нето тегло, класирана в код по КН 63090000 е с определена справедлива цена за ЕС в размер на 7,39 лв./кг. Данните са от сайта на Европейската комисия - https://trade.ec.europa.eu/tradehelp/statistics, като посочените в колона ,,EUR/kg“ стойности представляват митническата стойност на стоката в EUR. Твърди се, че данните, отразени в счетоводството на дружеството не касаят реалната митническа стойност. Излагат се доводи, че при отхвърляне на декларираната митническа стойност и определянето на нова такава митническият орган правилно и законосъобразно се е съобразил с решение по дело С-291/15 на СЕС. Изложени са съображения, че за изследване на справедливата цена на внесените стоки, извлечена от информационната система „THESEUS“ и при съблюдаване на рисков праг от 50% от нейното равнище и затова стойността е определена като за „сходни стоки“. Иска се отмяна на обжалваното решение. Претендира се присъждане на юрисконсултско възнаграждение за двете съдебни инстанции. Прави се възражение в условие на евентуалност за прекомерност на адвокатското възнаграждение на ответника по касация.</w:t>
        <w:tab/>
        <w:br/>
        <w:tab/>
        <w:t xml:space="preserve">Ответникът по касационната жалба - „Евротекс“ ЕООД, чрез адв. Желязкова, я оспорва по съображения в писмен отговор. Иска решението да бъде оставено в сила, като правилно. Претендира разноски по делото.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счита, че касационната жалба е подадена от легитимирана страна и в срока по чл. 211, ал. 1 АПК, против подлежащ на оспорване съдебен акт и е процесуално допустима, а разгледана по същество е неоснователна по следните съображения:</w:t>
        <w:tab/>
        <w:br/>
        <w:tab/>
        <w:t xml:space="preserve">С оспореното в настоящото производство решение Административен съд – София-град е отменил решение Решение към МRN 20ВG002002033022R8 от 21.07.2020 г., с Рег.№32- 331889/12.11.2020 г., на Директора на Териториална дирекция Северна морска към Агенция „Митници“.</w:t>
        <w:tab/>
        <w:br/>
        <w:tab/>
        <w:t xml:space="preserve">За да постанови обжалваното решение, първоинстанционният съд е приел, че митническите органи не са обосновали съмненията си в декларираната от дружеството договорна стойност на внесените стоки така, както е разпоредено в чл. 140 от Регламент за изпълнение (ЕС) № 2015/2447. Съдът се е позовал и на заключението на съдебно-счетоводната експертиза, в която е посочено, че в представената по делото справка от информационната система „THESEUS“ са показани данни за вноса в ЕС за периода януари 2016 г. – декември 2019 г. на стоки с продуктов код 63090000 – износени дрехи и аксесоари за обличане, одеяла и пътни одеяла, домакинско бельо и артикули за вътрешно обзавеждане, от всички видове текстилни материали, вкл. обувки и шапки, показващи признаци на значително износване и представени в насипно състояние или бали, чували или по-дребни опаковки. Съдът е възприел констатациите на ССЕ, според която не е ясен относителният дял на отделните артикули по справката от „THESEUS“ в общата сума. Въз основа на събраните по делото доказателства и заключението на експертизата съдът е приел, че митническите органи незаконосъобразно са обосновали съмненията си с обстоятелството, че декларираната от дружеството – жалбоподател стойност на стоките е по-ниска от предоставената чрез системата цена от 7,39 лв./кг. и тази цена според митническия орган е справедливата цена, като средна цена за групата стоки от продуктов код 63090000, но тя не може да се приеме за рискова прагова стойност на декларираните стоки, за да бъде извършена преценка, че декларираната договорна стойност е необичайно ниска в сравнение с нея. Съдът е приел, че правилно в експертизата е установено, че извършеното сравняване с цената от „THESEUS“ води до изкривяване на информацията, тъй като същата е за стоки от продуктов код, различаващ се по обхват от стоките от ТАРИК тарифен код 63090000, каквито са процесните. При липсата на извършен анализ от административния орган на разумните способи, изискуеми от приложената правна норма на чл. 140 от посочения Регламент за изпълнение в различните й хипотези според съда не става ясно коя от хипотезите – на буква „а“, „б“ или „в“ на чл. 74, § 3 от Регламент (ЕС) № 952/2013 г. административният орган е приел за относима, както и защо митническата стойност на стоките не е приета именно въз основа на стойността по цитираната в решението митническа декларация. Като е приел, че обжалваното митническо решение е незаконосъобразно, първоинстанционният съд го е отменил. Обжалваното решение е правилно постановено.</w:t>
        <w:tab/>
        <w:br/>
        <w:tab/>
        <w:t xml:space="preserve">Първоинстанционният съд е установил релевантните за спора факти, извършил е дължимата проверка за законосъобразност по чл. 168, ал.1 АПК, във връзка с чл. 220 от Закона митниците (ЗМ) и е приложил правилно материалния закон.</w:t>
        <w:tab/>
        <w:br/>
        <w:tab/>
        <w:t xml:space="preserve">Административният съдът е обсъдил подробно събраните по делото писмени доказателства и заключението на вещото лице по ССЕ, въз основа на които е стигнал до обосновани фактически изводи, спрямо които правилно е приложил материалния закон.</w:t>
        <w:tab/>
        <w:br/>
        <w:tab/>
        <w:t xml:space="preserve">Обосновано на събраните по делото доказателства съдът е приел, че митническият орган не е извършил задълбочен анализ при характеризирането на внесените стоки и сходството им с посочените от него такива в таблица и митнически декларации – употребявани дрехи – 716 пакета, внос от Пакистан с продуктов код 6309000000. Съобразно тази декларация митническата стойност е определена по чл. 70, параграф 1 от посочения Регламент, а именно договорната (фактурна) стойност, която митническите органи не са възприели в тази част. С митническата декларация е декларирана от „Евротекс“ ЕООД договорната (фактурна) стойност 1.91 лв./кг. с условие на доставка CIF – Варна. По делото е представена фактура № EUR(VRN)002/06/20 от 03.06.2020 г. от M.Mawji £ Sons Int. Ltd. Същата е на стойност 15866.48 USD. По делото са представени и други придружаващи документи. Първоинстанционният съд правилно е приел, че не са основателни съмненията на митническия орган за митническата стойност, която е декларирана с подадената митническа декларация за вноса на процесните стоки. Правилно съдът е счел, че необосновано административният орган е пристъпил към определяне на митническата стойност по реда на член 74, параграф 3 от Регламент (ЕС) №952/2013, без да изчерпи този по параграф 2 от същата разпоредба, съобразявайки и предвидените в член 141 от Регламент за изпълнение (ЕС) 2015/2447 хипотези на корекции. Когато се прилага някой от вторичните методи, митническият орган е длъжен да изложи достатъчно аргументирани мотиви, с които да обоснове по категоричен начин възникналото у него съмнение да не приеме декларираната стойност на внесените стоки.</w:t>
        <w:tab/>
        <w:br/>
        <w:tab/>
        <w:t xml:space="preserve">Правилен изводът на съда, че митническият орган е приел за средностатистическа цена 7,39 лв./кг за сходни стоки, без да извърши анализ на производителите, качеството и количеството на сходни стоки – употребявани дрехи, поради което правилно в обжалваното решение е прието, че не е мотивирано възникналото у митническия орган съмнение в декларираната от дружеството фактурна стока, което прави решението му немотивирано. Използваната таблица от системата „THESEUS“ без да се извърши конкретен анализ на посочените цени не е достатъчно да обоснове основателно съмнение в декларираната стойност към момента на подаване от „Евротекс“ ЕООД на митническата декларация за вноса на спорните стоки от Пакистан. Правилно се отбелязва в съдебното решение, че системата „THESEUS“ е предназначена за експертите за борба с измамите, а в митническото решение няма позоваване, нито е констатирана такава измама с процесния внос, поради което по този начин използването на посочената таблица от информационната система „THESEUS“ води до изкривяване на информацията и по този начин не позволява обективно да се определи действителната цена на стоките.</w:t>
        <w:tab/>
        <w:br/>
        <w:tab/>
        <w:t xml:space="preserve">Относно позоваването от касационния жалбоподател на решение по дело С-291/15 на СЕС, наистина в него е прието, че чл. 181а от Регламент (ЕИО) № 2454/93 трябва да се тълкува в смисъл, че допуска практика на митническите органи, съгласно която митническата стойност на внесени стоки се определя въз основа на договорна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но събраната от митническия орган в процесния случай информация не е достатъчна за да обоснове като основателни съмненията в декларираната митническа стойност от „Евротекс“ ЕООД, както е прието и в обжалваното решение. По аналогични спорове между същите страни вече са постановени окончателни решения на ВАС по адмд.№№ 4331/21г.,4390/21г.,4392/21г.,6182/21г.</w:t>
        <w:tab/>
        <w:br/>
        <w:tab/>
        <w:t xml:space="preserve">С оглед гореизложеното настоящият състав намира, че обжалваното решение е правилно и следва да бъде оставено в сила.</w:t>
        <w:tab/>
        <w:br/>
        <w:tab/>
        <w:t xml:space="preserve">Предвид изхода на делото и направеното искане в депозираното по делото писмено становище, на „Евротекс“ ЕООД следва да се присъди сумата от 960 лв., разноски за касационната инстанция.</w:t>
        <w:tab/>
        <w:br/>
        <w:tab/>
        <w:t xml:space="preserve">С оглед на гореизложеното и на основание чл. 221, ал. 2, предл. първо АПК, Върховният административен съд, състав на осмо отделение, РЕШИ:</w:t>
        <w:tab/>
        <w:br/>
        <w:tab/>
        <w:t xml:space="preserve">ОСТАВЯ В СИЛА решение № 189 от 20.04.2021г., постановено по адм. дело № 1109/2020 г. по описа на Административен съд – Хасково.</w:t>
        <w:tab/>
        <w:br/>
        <w:tab/>
        <w:t xml:space="preserve">ОСЪЖДА Агенция „Митници“ да заплати на „Евротекс“ ЕООД – гр. Димитровград сумата от 960 лева, представляваща направени разноски за касационната инстанция.</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