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№1267/18.12.2006 по адм. д. №6760/2006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по чл. 33 и сл. от ЗВАС е образувано по касационна жалба на ТД на НАП гр. С. против решение от 28.04.2006 г. по адм. д. № 735/2005 г. на Софийски градски съд, АО, ІІІ-Б състав като неправилно. ИЗложени са доводи, че решението е постановено в нарушение на материалния закон - отменително основание по чл. 218б, ал. 1, б. "в" ГПК.</w:t>
        <w:tab/>
        <w:br/>
        <w:tab/>
        <w:t xml:space="preserve">Прокурорът от Върховна административна прокуратура изразява становище за неоснователност на касационната жалба.</w:t>
        <w:tab/>
        <w:br/>
        <w:tab/>
        <w:t xml:space="preserve">Върховният административен съд, трето отделение, след като прецени допустимостта на касационната жалба и провери обжалваното решение в съответствие с чл. 39 ЗВАС приема, че е подадена от надлежна страна в срока по чл. 33, ал. 1 ЗВАС. Разгледана по същество е основателна.</w:t>
        <w:tab/>
        <w:br/>
        <w:tab/>
        <w:t xml:space="preserve">С обжалваното съдебно решение съдът е прогласил нищожността на съобщение от Данъчно подразделение "Витоша" гр. С., с което се начислява такса битови отпадъци в размер на 19,24 лв. за 2004 г. за притежаван от П. Й. И. неурегулиран поземлен имот пл. № 221, м. "Киноцентъра" - в разширена зона, ул. "Тричкова могила" гр. С.. Съдът е изложил съображения, че обжалваното съобщение не съдържа наименование на органа, който го е издал, не съдържа фактическите и правни основания за издаването му, няма дата на издаване и подпис на издалото го лице, с което съществено е нарушена разпоредбата на чл. 15 ЗАП относно формата на издадения административен акт.</w:t>
        <w:tab/>
        <w:br/>
        <w:tab/>
        <w:t xml:space="preserve">Решението е постановено в нарушение на материалния закон.</w:t>
        <w:tab/>
        <w:br/>
        <w:tab/>
        <w:t xml:space="preserve">Обжалваните съобщения имат статут на акт, издадени от кмета на общината по силата на законовата разпоредба на чл. 9б, ал. 2 ЗМДТ във връзка с § 21, ал. 1 ЗМДТ. Същите съдържат органа, който го е издал и по съдържание включва изчислената, осъвременена дължима сума за размера на таксата за битови отпадъци. Процесните съобщения не могат да се приемат като нищожни, тъй като само по законовата функция им е предаден статут на акт на кмета на общината, като законът не изисква в тази насока изрична форма и съдържание, поради което за тях е неприложима нормата на чл. 15 ЗАП. Като е приел противното съдът е постановил неправилно решение, което следва да се отмени. Тъй като е отказал да разгледа жалбата по същество относно оспорване правното основание за дължимостта на таксата за битови отпадъци в каквато насока не са събирани доказателства настоящата инстанция не може да се произнесе по съществото на правния спор. Ето защо делото следва да се върне на първоинстанционният съд, който да се произнесе относно дължимостта на обжалваната такса за битови отпадъци.</w:t>
        <w:tab/>
        <w:br/>
        <w:tab/>
        <w:t xml:space="preserve">По изложените съображения Върховният административен съд - ІІІ отделение, РЕШИ:</w:t>
        <w:tab/>
        <w:br/>
        <w:tab/>
        <w:t xml:space="preserve">ОТМЕНЯ решение от 28.04.2006 г. по адм. д. № 735/2005 г. на Софийски градски съд, АО, ІІІ Б състав.</w:t>
        <w:tab/>
        <w:br/>
        <w:tab/>
        <w:t xml:space="preserve">ВРЪЩА делото за ново разглеждане на същия съд от друг състав. Вярно с оригинала, ПРЕДСЕДАТЕЛ: /п/ Н. У. секретар: ЧЛЕНОВЕ: /п/ П. Г./п/ Й. К. М.М.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