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№1376/14.12.2016 по адм. д. №6023/2016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жалба на Ш. С. Т., гражданин на Чечения подадена чрез адв.. Д, срещу решение № 1829 от 17.03.2016 г. по адм. д. № 10919/2015 г. на Административен съд София - град, с което е отхвърлена подадената от него жалба срещу заповед рег. № 8177ОЧ-24/18.10.2015 г., издадена от началника на ГПУ – [населено място] за наложена принудителна административна мярка „Забрана за влизане в Р. Б” за срок от 5 години, считано от 18.10.2015 г. до 17.10.2020 г., на основание чл. 42з, ал. 3 и ал. 4, във връзка с чл. 10, ал. 1, т. 7 и т. 22 и чл. 44, ал. 1 от ЗЧРБ (ЗАКОН ЗЗД ЧУЖДЕНЦИТЕ В РЕПУБЛИКА БЪЛГАРИЯ) (ЗЧРБ).</w:t>
        <w:tab/>
        <w:br/>
        <w:tab/>
        <w:t xml:space="preserve">В жалбата са наведени касационни основания за неправилно приложение на материалния закон тъй като първоинстанционният съд не е приел възраженията на жалбоподателя за нарушение на материалния закон и целта на закона. С молба вх. № 94-07-29/22.10.2015 г. непосредствено след принудителното му задържане, касаторът е поискал убежище по реда на ЗУБ. Наличието на образувано производство по ЗУБ е само по себе си достатъчно основание за незаконосъобразност на обжалваната заповед. Към датата на постановяване на съдебното решение, лицето е престанало да има качеството на незаконно пребиваващ на територията на Р. Б. В съдебно заседание касаторът, редовно призован, не се явява и не изпраща представител.</w:t>
        <w:tab/>
        <w:br/>
        <w:tab/>
        <w:t xml:space="preserve">Ответната страна, началникът на Гранично полицейско управление – [населено място] при Регионална дирекция „Гранична полиция” – Аерогари, Главна дирекция „Гранична полиция” - МВР чрез процесуалния си представител юрисконсулт Машев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съдебното решение не страда от пороци и следва да се остави в сила.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чл.211, ал.1 АПК от страна, за която обжалваният съдебен акт е неблагоприятен.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отхвърли подадената жалба, съдът е приел, че оспорваната заповед е издадена от компетентен орган и в съответствие с материалния закон, като в хода на административното производство не са допуснати съществени нарушения на административнопроизводствените правила. От доказателствата по делото е установено по категоричен начин, че са налице основания по чл. 10, ал. 1, т. 7 и т. 22 от ЗЧРБ за налагане на ПАМ „Забрана за влизане в Р. Б” за срок от 5 години. От една страна, жалбоподателят е представил за гранично паспортно – визов контрол неистински и преправени документи за самоличност, а от друга страна, целта му е била да се използва страната, като транзитен пункт за трета страна. Нормата на чл. 42з, ал. 3 от ЗЧРБ е императивна и при наличието на основанията на чл. 10, ал. 1 от ЗЧРБ, административният орган в условията на обвързана компетентност е задължен да наложи тази ПАМ в определения за това срок по предложение първо. По тези съображения жалбата срещу оспорваната заповед е отхвърлена. Решението е правилно.</w:t>
        <w:tab/>
        <w:br/>
        <w:tab/>
        <w:t xml:space="preserve">Установено е, че на 18.10.2015 г. на ГКПП Аерогара -[населено място], в зоната за отговорност на ГПУ [населено място], за излизане с полет OS 800 за В., Т. е представил за гранично паспортно – визов контрол неистински гръцки паспорт и неистинска гръцка карта на имената на В. Т., род. на 20.03.1980 г., със снимка на приносителя, установено от експертна справка, съгласно заключението на която паспорта е преправен, личната карта е неистинска, лицето и положените в документите снимки са идентични, а отпечатъците от граничните печати на Турция не са истински.</w:t>
        <w:tab/>
        <w:br/>
        <w:tab/>
        <w:t xml:space="preserve">Съгласно чл. 42з, ал.3, пр. 1 от ЗЧРБ, забраната за влизане и пребиваване на територията на държавите - членки на Европейския съюз е за срок до 5 години, а ал. 4 на същата разпоредба предвижда забраната за влизане да може да се наложи едновременно с принудителната административна мярка по чл. 40, ал. 1, т. 2 или по чл. 41, когато са налице основанията по чл. 10, ал. 1. В случая са посочени основанията на чл. 10, ал. 1, т. 7 и т. 22 от ЗЧРБ, а именно: направил опит да влезе в страната или да премине през нея чрез използване на неистински или преправени документи, виза или разрешение за пребиваване и има данни, че целта на влизането му е да се използва страната като транзитен пункт за миграция към трета държава.</w:t>
        <w:tab/>
        <w:br/>
        <w:tab/>
        <w:t xml:space="preserve">Правилни са изводите на съда, че са налице предвидените в закона предпоставки за налагане на принудителната административна мярка. От представените по делото доказателства се установява по категоричен начин, че Т. е представил за гранично паспортно – визов контрол неистински и преправени документи за самоличност, а от друга страна, целта му е била да се използва страната, като транзитен пункт за трета страна. Правилни са изводите на съда, че процесуални нарушения при издаването на заповедта не са допуснати, последната е връчена срещу подпис в присъствието на преводач от руски език, като не са отбелязани възражения от страна на жалбоподателя. Правото на защита не е засегнато, подадена е жалба в срок, по която е образувано съдебно производство и правото на защита е осъществено.</w:t>
        <w:tab/>
        <w:br/>
        <w:tab/>
        <w:t xml:space="preserve">В съответствие с чл. 67, ал. 1 от ЗУБ (ЗАКОН ЗЗД УБЕЖИЩЕТО И БЕЖАНЦИТЕ) (ЗУБ), ПАМ "забрана за влизане в страната" не се привежда в изпълнение до приключване на производството по предоставяне на убежище или международна закрила с влязло в сила решение, като ал. 2 предвижда принудителните административни мерки по ал. 1 да се отменят, когато на чужденеца е предоставено убежище или международна закрила. В чл. 67, ал. 1 от ЗУБ става въпрос за изпълнението на наложената ПАМ, а не за нейната законосъобразност. Не сме изправени и в хипотезата на чл. 67, ал. 2 от ЗУБ, тъй като с решение № 4992/13.07.2016 г. по адм. д. № 5697/2016 г. по описа на АССГ, І отделение, 44 състав, публично достъпно на интернет страницата на АССГ, за което няма данни да е обжалвано, е отхвърлена жалбата на Ш. С. Т. против решение № 2969/16.05.2016 г. на председателя на Държавната агенция за бежанците, с което му е отказано предоставянето на статут на бежанец, както и хуманитарен статут. С определение № 6673/08.12.2015 г. по адм. д. № 10868/2015 г. по описа на АССГ, първо отделение, 14 състав, публично достъпно на интернет страницата на АССГ, за което няма данни да е обжалвано, е оставена без разглеждане жалбата на Ш. С. Т. против Заповед рег. № 8177ОЧ-23/18.10.2015 г. на началник ГПУ - [населено място], с която е наложена ПАМ "Принудително отвеждане до границата на Р. Б" на чужденеца и е прекратено производството по делото. С оглед изложеното, доводите на процесуалния представител на касатора в тази насока са неоснователни, а цитираната съдебна практика е неотносима към процесния случай.</w:t>
        <w:tab/>
        <w:br/>
        <w:tab/>
        <w:t xml:space="preserve">По изложените съображения настоящата инстанция намира, че не са налице визираните в касационната жалба отменителни основания, поради което решението следва да бъде оставено в сила.</w:t>
        <w:tab/>
        <w:br/>
        <w:tab/>
        <w:t xml:space="preserve">С оглед на изхода от спора, направеното от ответника искане и на основание чл. 228 във вр. с чл. 143 от АПК и тълкувателно решение №3 от 13.05.2010 г. на Върховния административен съд по тълкувателно дело №5/2009 г., съдът следва да осъди г-н Т. да заплати на Главна дирекция „Гранична полиция” – юридическото лице, в чиято структура се намира органът – ответник (чл. 37, ал. 2 от ЗМВР (ЗАКОН ЗЗД МИНИСТЕРСТВОТО НА ВЪТРЕШНИТЕ РАБОТИ)), направените по делото разноски за юрисконсултско възнаграждение в размер на 500 лв., определено в съответствие с чл. 8, ал. 3 от Наредба № 1/9.07.2004 г. (в редакцията й към датата на приключване на устните състезания по делото).</w:t>
        <w:tab/>
        <w:br/>
        <w:tab/>
        <w:t xml:space="preserve">Воден от изложеното и на основание чл. 221, ал.2, предложение първо АПК, Върховният административен съд, Седмо отделение РЕШИ:</w:t>
        <w:tab/>
        <w:br/>
        <w:tab/>
        <w:t xml:space="preserve">ОСТАВЯ В СИЛА решение № 1829 от 17.03.2016 г. по адм. д. № 10919/2015 г. на Административен съд София - град, първо отделение, 6 състав.</w:t>
        <w:tab/>
        <w:br/>
        <w:tab/>
        <w:t xml:space="preserve">ОСЪЖДА Ш. С. Т., гражданин на Чечения да заплати на Главна дирекция „Гранична полиция” сумата от 500 (петстотин) лева, представляваща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