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№1359/13.12.2016 по адм. д. №11810/2016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237 и сл. от АПК.</w:t>
        <w:tab/>
        <w:br/>
        <w:tab/>
        <w:t xml:space="preserve">Образувано е по искането на [фирма] чрез процесуален представител адв. П. А, за отмяна на основание чл. 239, т. 2 АПК на влязло в сила решение № 290 от 13.07.2015 г., постановено по адм. д. № 875/2014 г. на Административен съд В. Т, оставено в сила с решение № 7711 от 27.06.2016 г. по адм. д. № 9584/2015 г. по описа на Върховен административен съд.</w:t>
        <w:tab/>
        <w:br/>
        <w:tab/>
        <w:t xml:space="preserve">Искателя твърди, че е налице основанието за отмяна по чл. 239, т. 2 АПК, а именно неистинност в заключенията на вещите лица, тъй като при изготвяне на заключенията им не е използвана всичката необходима информация.Доказателства във връзка с наведеното отменително основания не са представени.</w:t>
        <w:tab/>
        <w:br/>
        <w:tab/>
        <w:t xml:space="preserve">Ответникът – Дирекция ОДОП [населено място] при ЦУ на НАП чрез процесуален представител в писмено становище релевира доводи за неоснователност на искането поради липса на основанието по чл. 239, т. 2 АПК.</w:t>
        <w:tab/>
        <w:br/>
        <w:tab/>
        <w:t xml:space="preserve">Върховният административен съд, петчленен състав от Първа колегия, приема искането за процесуално допустимо като подадено в срока по чл. 240 от АПК и от надлежна страна. По същество е неоснователно.</w:t>
        <w:tab/>
        <w:br/>
        <w:tab/>
        <w:t xml:space="preserve">Отмяната на влезли в сила съдебни актове, предвидена в АПК, е извънреден способ за защита. Поради това, че чрез този способ се засяга стабилитета на влезли в сила решения, определения и разпореждания на съда по административни дела, законодателят изрично и изчерпателно е формулирал всички основания за отмяна, сроковете при които е допустимо да се възбуди съдебното производство, както и лицата, притежаващи активна процесуална легитимация да искат извънинстанционна защита. С оглед извънредния характер на това производство, неговият предмет е строго дефиниран.</w:t>
        <w:tab/>
        <w:br/>
        <w:tab/>
        <w:t xml:space="preserve">Съгласно чл. 239, т. 2 АПК влезлият в сила съдебен акт се отменя, когато по надлежния съдебен ред се установи неистинност на показанията на свидетелите или на заключението на вещите лица, върху които е основан актът, или престъпно действие на страната, на нейния представител или на чл. от състава на съда във връзка с решаването на делото.</w:t>
        <w:tab/>
        <w:br/>
        <w:tab/>
        <w:t xml:space="preserve">Вещите лица в съдебното производство изготвят заключения по поставени от страните и съда въпроси, изискващи специални знания в определена област (чл. 195, ал. 1 ГПК). Пред съда те излагат и защитават становищата си, за което носят наказателна отговорност по чл. 291 НК.</w:t>
        <w:tab/>
        <w:br/>
        <w:tab/>
        <w:t xml:space="preserve">Установяване неистинност на заключение на вещо лице по надлежен съдебен ред означава, че следва да бъде установен източникът на неистинността, а това - по смисъла на закона, е установяване на престъпление (лъжесвидетелстване). Изискването престъпните обстоятелства да са установени по "надлежния съдебен ред" означава удостоверяването им с влязла в сила присъда на Наказателен съд или решение на гражданския съд по иск по чл. 124, ал. 5 ГПК.</w:t>
        <w:tab/>
        <w:br/>
        <w:tab/>
        <w:t xml:space="preserve">В случая искателя не твърдят наличие на присъда или влязло в сила съдебно решение.</w:t>
        <w:tab/>
        <w:br/>
        <w:tab/>
        <w:t xml:space="preserve">За да е изпълнено основанието по чл. 239, т. 2 АПК не е достатъчно да се твърди, че е извършено престъпление - твърдяна неистинност на приетите по административното дело експертизи. Тя следва да се установи единствено по посочения по-горе съдебен ред. В тази връзка, наведените от искателя доводи са неоснователни и необосновани. Обратното би означавало да се игнорира правния принцип за невиновност до доказване на противното. А доказването се провежда само с влязла в сила присъда или решение по чл. 124, ал. 5 ГПК. Това е и смисълът, вложен от законодателя в изискването за установяване на неистинност "по надлежния съдебен ред".</w:t>
        <w:tab/>
        <w:br/>
        <w:tab/>
        <w:t xml:space="preserve">Останалите, изложени в искането за отмяна, доводи са свързани с правилността на фактическите констатации и правните изводи на съда. Те касаят правния спор по същество и са неотносими към извънинстанционното производство по чл. 239 АПК, явяващо се средство за отмяна на неправилни решения, но само при наличието на изчерпателно изброени в правната норма хипотези.</w:t>
        <w:tab/>
        <w:br/>
        <w:tab/>
        <w:t xml:space="preserve">Предвид изложеното, искането за отмяна е неоснователно и следва да бъде отхвърлено.</w:t>
        <w:tab/>
        <w:br/>
        <w:tab/>
        <w:t xml:space="preserve">Воден от горното, Върховният административен съд, петчленен състав от Първа колегия РЕШИ: </w:t>
        <w:tab/>
        <w:br/>
        <w:tab/>
        <w:t xml:space="preserve">ОТХВЪРЛЯ искането на [фирма] чрез процесуален представител адв. П. А, за отмяна на основание чл. 239, т. 2 АПК на влязло в сила решение № 290 от 13.07.2015 г., постановено по адм. д. № 875/2014 г. на Административен съд В. Т, оставено в сила с решение № 7711 от 27.06.2016 г. по адм. д. № 9584/2015 г. по описа на Върховен административен съд.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